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4D695F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544B129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DE087AE" w14:textId="48A7DFED" w:rsidR="007B5BEF" w:rsidRPr="007B5BEF" w:rsidRDefault="007B5BEF" w:rsidP="002653A5">
      <w:pPr>
        <w:jc w:val="center"/>
        <w:rPr>
          <w:b/>
          <w:sz w:val="28"/>
          <w:szCs w:val="28"/>
        </w:rPr>
      </w:pPr>
      <w:r w:rsidRPr="007B5BEF">
        <w:rPr>
          <w:b/>
          <w:sz w:val="28"/>
          <w:szCs w:val="28"/>
        </w:rPr>
        <w:t>Отходы</w:t>
      </w:r>
    </w:p>
    <w:p w14:paraId="6B46649B" w14:textId="77777777" w:rsidR="007B5BEF" w:rsidRPr="007B5BEF" w:rsidRDefault="007B5BEF" w:rsidP="002653A5">
      <w:pPr>
        <w:jc w:val="center"/>
        <w:rPr>
          <w:b/>
          <w:sz w:val="28"/>
          <w:szCs w:val="28"/>
        </w:rPr>
      </w:pPr>
    </w:p>
    <w:p w14:paraId="28D6848D" w14:textId="76BD26A8" w:rsidR="007B5BEF" w:rsidRPr="007B5BEF" w:rsidRDefault="007B5BEF" w:rsidP="002653A5">
      <w:pPr>
        <w:jc w:val="center"/>
        <w:rPr>
          <w:b/>
          <w:sz w:val="28"/>
          <w:szCs w:val="28"/>
        </w:rPr>
      </w:pPr>
      <w:r w:rsidRPr="007B5BEF">
        <w:rPr>
          <w:b/>
          <w:sz w:val="28"/>
          <w:szCs w:val="28"/>
        </w:rPr>
        <w:t>ТРЕБОВАНИЯ К УТИЛИЗАЦИИ ПИЩЕВЫХ ОТХОДОВ</w:t>
      </w:r>
    </w:p>
    <w:p w14:paraId="24321E08" w14:textId="77777777" w:rsidR="007B5BEF" w:rsidRPr="007B5BEF" w:rsidRDefault="007B5BEF" w:rsidP="002653A5">
      <w:pPr>
        <w:jc w:val="center"/>
        <w:rPr>
          <w:b/>
          <w:sz w:val="28"/>
          <w:szCs w:val="28"/>
        </w:rPr>
      </w:pPr>
    </w:p>
    <w:p w14:paraId="78420390" w14:textId="1018F75E" w:rsidR="008267AE" w:rsidRPr="007B5BEF" w:rsidRDefault="007B5BEF" w:rsidP="002653A5">
      <w:pPr>
        <w:jc w:val="center"/>
        <w:rPr>
          <w:b/>
          <w:color w:val="000000"/>
          <w:sz w:val="28"/>
          <w:szCs w:val="28"/>
        </w:rPr>
      </w:pPr>
      <w:r w:rsidRPr="007B5BEF">
        <w:rPr>
          <w:b/>
          <w:sz w:val="28"/>
          <w:szCs w:val="28"/>
        </w:rPr>
        <w:t xml:space="preserve"> Основные положения</w:t>
      </w:r>
    </w:p>
    <w:p w14:paraId="7A7DDD63" w14:textId="49A3228A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1270E07A" w14:textId="0F6061B8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2877269B" w14:textId="7E10CA64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65316679" w14:textId="77777777" w:rsidR="008267AE" w:rsidRPr="00A3033E" w:rsidRDefault="008267AE" w:rsidP="002653A5">
      <w:pPr>
        <w:jc w:val="center"/>
        <w:rPr>
          <w:b/>
          <w:sz w:val="28"/>
          <w:szCs w:val="28"/>
        </w:rPr>
      </w:pPr>
    </w:p>
    <w:p w14:paraId="169A5FF8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3B606FB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C3905E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41D12406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0F5FCEC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4913C174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15F15982" w14:textId="5180E0EF" w:rsidR="002653A5" w:rsidRDefault="002653A5" w:rsidP="002653A5">
      <w:pPr>
        <w:jc w:val="center"/>
        <w:rPr>
          <w:b/>
          <w:sz w:val="28"/>
          <w:szCs w:val="28"/>
        </w:rPr>
      </w:pPr>
    </w:p>
    <w:p w14:paraId="58420BDC" w14:textId="78CDEB5B" w:rsidR="007B5BEF" w:rsidRDefault="007B5BEF" w:rsidP="002653A5">
      <w:pPr>
        <w:jc w:val="center"/>
        <w:rPr>
          <w:b/>
          <w:sz w:val="28"/>
          <w:szCs w:val="28"/>
        </w:rPr>
      </w:pPr>
    </w:p>
    <w:p w14:paraId="0ECB0C9B" w14:textId="77777777" w:rsidR="007B5BEF" w:rsidRPr="00A3033E" w:rsidRDefault="007B5BEF" w:rsidP="002653A5">
      <w:pPr>
        <w:jc w:val="center"/>
        <w:rPr>
          <w:b/>
          <w:sz w:val="28"/>
          <w:szCs w:val="28"/>
        </w:rPr>
      </w:pPr>
    </w:p>
    <w:p w14:paraId="670385F3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4F275132" w14:textId="2EB41919" w:rsidR="006F48F0" w:rsidRDefault="006F48F0" w:rsidP="002653A5">
      <w:pPr>
        <w:jc w:val="center"/>
        <w:rPr>
          <w:b/>
          <w:sz w:val="28"/>
          <w:szCs w:val="28"/>
        </w:rPr>
      </w:pPr>
    </w:p>
    <w:p w14:paraId="4E33A6F4" w14:textId="77777777" w:rsidR="000830E2" w:rsidRPr="00A3033E" w:rsidRDefault="000830E2" w:rsidP="002653A5">
      <w:pPr>
        <w:jc w:val="center"/>
        <w:rPr>
          <w:b/>
          <w:sz w:val="28"/>
          <w:szCs w:val="28"/>
        </w:rPr>
      </w:pPr>
    </w:p>
    <w:p w14:paraId="3262DCC2" w14:textId="77777777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602EA534" w:rsidR="004A1320" w:rsidRPr="00EE7BEA" w:rsidRDefault="007B5BEF" w:rsidP="00B077AB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A1320"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ТОО</w:t>
      </w:r>
      <w:r w:rsidR="00325AA9" w:rsidRPr="00EE7BEA">
        <w:rPr>
          <w:b/>
          <w:sz w:val="28"/>
          <w:szCs w:val="28"/>
        </w:rPr>
        <w:t xml:space="preserve"> </w:t>
      </w:r>
      <w:r w:rsidR="004A1320"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B077AB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B077AB">
      <w:pPr>
        <w:numPr>
          <w:ilvl w:val="0"/>
          <w:numId w:val="3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B077AB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3AF2EFA1" w:rsidR="00124449" w:rsidRDefault="00052E3A" w:rsidP="00B342B9">
      <w:pPr>
        <w:jc w:val="center"/>
        <w:rPr>
          <w:rStyle w:val="s0"/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14:paraId="140C06D9" w14:textId="77777777" w:rsidTr="00D00AEC">
        <w:tc>
          <w:tcPr>
            <w:tcW w:w="9344" w:type="dxa"/>
          </w:tcPr>
          <w:p w14:paraId="7D72FD69" w14:textId="77777777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  <w:p w14:paraId="3E2FC917" w14:textId="77777777" w:rsidR="007B5BEF" w:rsidRPr="007B5BEF" w:rsidRDefault="007B5BEF" w:rsidP="00B342B9">
            <w:pPr>
              <w:jc w:val="center"/>
              <w:rPr>
                <w:b/>
                <w:sz w:val="28"/>
                <w:szCs w:val="28"/>
              </w:rPr>
            </w:pPr>
            <w:r w:rsidRPr="007B5BEF">
              <w:rPr>
                <w:b/>
                <w:sz w:val="28"/>
                <w:szCs w:val="28"/>
              </w:rPr>
              <w:t>Отходы</w:t>
            </w:r>
          </w:p>
          <w:p w14:paraId="4ED8EEF0" w14:textId="484095BE" w:rsidR="007B5BEF" w:rsidRPr="007B5BEF" w:rsidRDefault="007B5BEF" w:rsidP="00B342B9">
            <w:pPr>
              <w:jc w:val="center"/>
              <w:rPr>
                <w:b/>
                <w:sz w:val="28"/>
                <w:szCs w:val="28"/>
              </w:rPr>
            </w:pPr>
            <w:r w:rsidRPr="007B5BEF">
              <w:rPr>
                <w:b/>
                <w:sz w:val="28"/>
                <w:szCs w:val="28"/>
              </w:rPr>
              <w:t xml:space="preserve"> </w:t>
            </w:r>
            <w:r w:rsidRPr="007B5BEF">
              <w:rPr>
                <w:b/>
                <w:sz w:val="28"/>
                <w:szCs w:val="28"/>
              </w:rPr>
              <w:t>ТРЕБОВАНИЯ К УТИЛИЗАЦИИ ПИЩЕВЫХ ОТХОДОВ</w:t>
            </w:r>
          </w:p>
          <w:p w14:paraId="5C22E014" w14:textId="012A4D02" w:rsidR="00D00AEC" w:rsidRPr="007B5BEF" w:rsidRDefault="007B5BEF" w:rsidP="00B342B9">
            <w:pPr>
              <w:jc w:val="center"/>
              <w:rPr>
                <w:b/>
                <w:sz w:val="28"/>
                <w:szCs w:val="28"/>
              </w:rPr>
            </w:pPr>
            <w:r w:rsidRPr="007B5BEF">
              <w:rPr>
                <w:b/>
                <w:sz w:val="28"/>
                <w:szCs w:val="28"/>
              </w:rPr>
              <w:t xml:space="preserve"> Основные положения</w:t>
            </w:r>
          </w:p>
          <w:p w14:paraId="250A37D1" w14:textId="10CF1543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E305F2D" w14:textId="77777777" w:rsidR="00D00AEC" w:rsidRPr="00A3033E" w:rsidRDefault="00D00AEC" w:rsidP="00B342B9">
      <w:pPr>
        <w:jc w:val="center"/>
        <w:rPr>
          <w:b/>
          <w:sz w:val="28"/>
          <w:szCs w:val="28"/>
        </w:rPr>
      </w:pPr>
    </w:p>
    <w:p w14:paraId="7759BE61" w14:textId="77777777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</w:t>
      </w:r>
      <w:proofErr w:type="gramStart"/>
      <w:r w:rsidR="000B1DE8" w:rsidRPr="00A3033E">
        <w:rPr>
          <w:sz w:val="28"/>
          <w:szCs w:val="28"/>
        </w:rPr>
        <w:t>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</w:t>
      </w:r>
      <w:proofErr w:type="gramEnd"/>
      <w:r w:rsidR="000B1DE8" w:rsidRPr="00A3033E">
        <w:rPr>
          <w:sz w:val="28"/>
          <w:szCs w:val="28"/>
        </w:rPr>
        <w:t>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77777777" w:rsidR="00BF400E" w:rsidRPr="00A3033E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53501425"/>
      <w:r w:rsidRPr="00A3033E">
        <w:rPr>
          <w:rFonts w:ascii="Times New Roman" w:hAnsi="Times New Roman" w:cs="Times New Roman"/>
          <w:sz w:val="28"/>
          <w:szCs w:val="28"/>
        </w:rPr>
        <w:t>1 Область применения</w:t>
      </w:r>
      <w:bookmarkEnd w:id="0"/>
    </w:p>
    <w:p w14:paraId="44A0A33E" w14:textId="77777777" w:rsidR="007B3A40" w:rsidRPr="00D12817" w:rsidRDefault="007B3A40" w:rsidP="007B3A40">
      <w:pPr>
        <w:rPr>
          <w:sz w:val="28"/>
          <w:szCs w:val="28"/>
        </w:rPr>
      </w:pPr>
    </w:p>
    <w:p w14:paraId="1FB78EB7" w14:textId="1A7F5916" w:rsidR="007B5BEF" w:rsidRPr="00D12817" w:rsidRDefault="007B5BEF" w:rsidP="00B077AB">
      <w:pPr>
        <w:numPr>
          <w:ilvl w:val="0"/>
          <w:numId w:val="4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D12817">
        <w:rPr>
          <w:sz w:val="28"/>
          <w:szCs w:val="28"/>
        </w:rPr>
        <w:t xml:space="preserve">Настоящий стандарт распространяется на отходы пищевой продукции, непригодной для дальнейшего использования по назначению (далее – пищевые отходы), и устанавливает требования по их утилизации, а также общие требования безопасности при </w:t>
      </w:r>
      <w:r w:rsidR="00D12817" w:rsidRPr="00D12817">
        <w:rPr>
          <w:sz w:val="28"/>
          <w:szCs w:val="28"/>
        </w:rPr>
        <w:t>управлении</w:t>
      </w:r>
      <w:r w:rsidRPr="00D12817">
        <w:rPr>
          <w:sz w:val="28"/>
          <w:szCs w:val="28"/>
        </w:rPr>
        <w:t xml:space="preserve"> пищевыми отходами в целях предотвращения вредного воздействия на здоровье человека и окружающую среду</w:t>
      </w:r>
      <w:r w:rsidRPr="00D12817">
        <w:rPr>
          <w:sz w:val="28"/>
          <w:szCs w:val="28"/>
          <w:lang w:val="kk-KZ"/>
        </w:rPr>
        <w:t>.</w:t>
      </w:r>
    </w:p>
    <w:p w14:paraId="5FEAD81F" w14:textId="06F8D254" w:rsidR="007B5BEF" w:rsidRPr="00D12817" w:rsidRDefault="007B5BEF" w:rsidP="00B077AB">
      <w:pPr>
        <w:numPr>
          <w:ilvl w:val="0"/>
          <w:numId w:val="4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D12817">
        <w:rPr>
          <w:sz w:val="28"/>
          <w:szCs w:val="28"/>
        </w:rPr>
        <w:t xml:space="preserve">Требования стандарта применяются государственными органами, физическими и юридическими лицами независимо от их организационно-правовой формы и подчиненности, деятельность которых связана с процессами </w:t>
      </w:r>
      <w:r w:rsidR="00D12817" w:rsidRPr="00D12817">
        <w:rPr>
          <w:sz w:val="28"/>
          <w:szCs w:val="28"/>
        </w:rPr>
        <w:t>управления</w:t>
      </w:r>
      <w:r w:rsidRPr="00D12817">
        <w:rPr>
          <w:sz w:val="28"/>
          <w:szCs w:val="28"/>
        </w:rPr>
        <w:t xml:space="preserve"> пищевыми отходами, в пределах их компетенции.</w:t>
      </w:r>
    </w:p>
    <w:p w14:paraId="73A930F4" w14:textId="77777777" w:rsidR="007B3A40" w:rsidRPr="00A3033E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A3033E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6"/>
      <w:r w:rsidRPr="00A3033E">
        <w:rPr>
          <w:rFonts w:ascii="Times New Roman" w:hAnsi="Times New Roman" w:cs="Times New Roman"/>
          <w:sz w:val="28"/>
          <w:szCs w:val="28"/>
        </w:rPr>
        <w:t>2 Нормативные ссылки</w:t>
      </w:r>
      <w:bookmarkEnd w:id="1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272E6325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33B7E2AA" w14:textId="1A08859B" w:rsidR="00D12817" w:rsidRPr="00D12817" w:rsidRDefault="00D12817" w:rsidP="00D12817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bookmarkStart w:id="2" w:name="_Hlk79499568"/>
      <w:r w:rsidRPr="00D12817">
        <w:rPr>
          <w:sz w:val="28"/>
          <w:szCs w:val="28"/>
          <w:lang w:val="kk-KZ"/>
        </w:rPr>
        <w:t>СТ РК 1497–2006</w:t>
      </w:r>
      <w:r>
        <w:rPr>
          <w:sz w:val="28"/>
          <w:szCs w:val="28"/>
          <w:lang w:val="kk-KZ"/>
        </w:rPr>
        <w:t xml:space="preserve"> </w:t>
      </w:r>
      <w:r w:rsidRPr="00D12817">
        <w:rPr>
          <w:sz w:val="28"/>
          <w:szCs w:val="28"/>
          <w:lang w:val="kk-KZ"/>
        </w:rPr>
        <w:t>Ресурсосбережение. Термины и определения.</w:t>
      </w:r>
    </w:p>
    <w:p w14:paraId="307F6A4D" w14:textId="77777777" w:rsidR="00D12817" w:rsidRPr="00D12817" w:rsidRDefault="00D12817" w:rsidP="00D12817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12817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745362EC" w14:textId="77777777" w:rsidR="00E84D2B" w:rsidRPr="0007035B" w:rsidRDefault="00E84D2B" w:rsidP="00C864BC">
      <w:pPr>
        <w:tabs>
          <w:tab w:val="left" w:pos="2610"/>
        </w:tabs>
        <w:ind w:firstLine="540"/>
        <w:jc w:val="both"/>
        <w:rPr>
          <w:color w:val="FF0000"/>
        </w:rPr>
      </w:pPr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3" w:name="_Hlk77927052"/>
      <w:bookmarkEnd w:id="2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2CC0E606" w:rsidR="00CB1432" w:rsidRDefault="00CB1432" w:rsidP="00E101D4">
      <w:pPr>
        <w:pStyle w:val="af"/>
      </w:pPr>
    </w:p>
    <w:p w14:paraId="7FC65876" w14:textId="77777777" w:rsidR="00C864BC" w:rsidRPr="00A3033E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27"/>
      <w:r w:rsidRPr="00A3033E">
        <w:rPr>
          <w:rFonts w:ascii="Times New Roman" w:hAnsi="Times New Roman" w:cs="Times New Roman"/>
          <w:sz w:val="28"/>
          <w:szCs w:val="28"/>
        </w:rPr>
        <w:t>3 Термины и определения</w:t>
      </w:r>
      <w:bookmarkEnd w:id="4"/>
    </w:p>
    <w:p w14:paraId="773CA412" w14:textId="7F454F24" w:rsidR="00C864BC" w:rsidRDefault="00C864BC" w:rsidP="00C864BC">
      <w:pPr>
        <w:rPr>
          <w:sz w:val="28"/>
          <w:szCs w:val="28"/>
        </w:rPr>
      </w:pPr>
    </w:p>
    <w:p w14:paraId="77200C34" w14:textId="354AC3C0" w:rsidR="00D12817" w:rsidRPr="00D12817" w:rsidRDefault="00D12817" w:rsidP="00D12817">
      <w:pPr>
        <w:tabs>
          <w:tab w:val="left" w:pos="720"/>
          <w:tab w:val="left" w:pos="900"/>
          <w:tab w:val="left" w:pos="1080"/>
        </w:tabs>
        <w:ind w:firstLine="567"/>
        <w:jc w:val="both"/>
        <w:rPr>
          <w:rStyle w:val="s0"/>
          <w:sz w:val="28"/>
          <w:szCs w:val="28"/>
        </w:rPr>
      </w:pPr>
      <w:r w:rsidRPr="00D12817">
        <w:rPr>
          <w:rStyle w:val="s0"/>
          <w:sz w:val="28"/>
          <w:szCs w:val="28"/>
        </w:rPr>
        <w:t xml:space="preserve">В настоящем стандарте применяются термины по </w:t>
      </w:r>
      <w:r w:rsidR="00080620" w:rsidRPr="00080620">
        <w:rPr>
          <w:rStyle w:val="s0"/>
          <w:sz w:val="28"/>
          <w:szCs w:val="28"/>
        </w:rPr>
        <w:t>[1]</w:t>
      </w:r>
      <w:r w:rsidR="00080620">
        <w:rPr>
          <w:rStyle w:val="s0"/>
          <w:sz w:val="28"/>
          <w:szCs w:val="28"/>
        </w:rPr>
        <w:t xml:space="preserve">, </w:t>
      </w:r>
      <w:r w:rsidRPr="00D12817">
        <w:rPr>
          <w:rStyle w:val="s0"/>
          <w:sz w:val="28"/>
          <w:szCs w:val="28"/>
        </w:rPr>
        <w:t>СТ РК 1497, ГОСТ 30772, а также следующие термины с соответствующими определениями:</w:t>
      </w:r>
    </w:p>
    <w:p w14:paraId="2381176F" w14:textId="46A9C3CC" w:rsidR="00D12817" w:rsidRPr="00D12817" w:rsidRDefault="00D12817" w:rsidP="00D12817">
      <w:pPr>
        <w:tabs>
          <w:tab w:val="left" w:pos="720"/>
          <w:tab w:val="left" w:pos="900"/>
          <w:tab w:val="left" w:pos="1080"/>
        </w:tabs>
        <w:ind w:firstLine="567"/>
        <w:jc w:val="both"/>
        <w:rPr>
          <w:rStyle w:val="s0"/>
          <w:sz w:val="28"/>
          <w:szCs w:val="28"/>
        </w:rPr>
      </w:pPr>
      <w:r w:rsidRPr="00D12817">
        <w:rPr>
          <w:rStyle w:val="s0"/>
          <w:b/>
          <w:sz w:val="28"/>
          <w:szCs w:val="28"/>
        </w:rPr>
        <w:lastRenderedPageBreak/>
        <w:t>3.1 Пищевые отходы</w:t>
      </w:r>
      <w:r w:rsidRPr="00D12817">
        <w:rPr>
          <w:rStyle w:val="s0"/>
          <w:sz w:val="28"/>
          <w:szCs w:val="28"/>
        </w:rPr>
        <w:t xml:space="preserve">: </w:t>
      </w:r>
      <w:r>
        <w:rPr>
          <w:rStyle w:val="s0"/>
          <w:sz w:val="28"/>
          <w:szCs w:val="28"/>
        </w:rPr>
        <w:t>П</w:t>
      </w:r>
      <w:r w:rsidRPr="00D12817">
        <w:rPr>
          <w:rStyle w:val="s0"/>
          <w:sz w:val="28"/>
          <w:szCs w:val="28"/>
        </w:rPr>
        <w:t>родукты питания, утратившие полностью или частично свои первоначальные потребительские свойства при переработке, хранении, транспортировке, употреблении.</w:t>
      </w:r>
    </w:p>
    <w:p w14:paraId="20FA058D" w14:textId="77777777" w:rsidR="00D12817" w:rsidRPr="00A3033E" w:rsidRDefault="00D12817" w:rsidP="00C864BC">
      <w:pPr>
        <w:rPr>
          <w:sz w:val="28"/>
          <w:szCs w:val="28"/>
        </w:rPr>
      </w:pPr>
    </w:p>
    <w:p w14:paraId="13A90160" w14:textId="28685D2B" w:rsidR="00A96FE9" w:rsidRDefault="00D12817" w:rsidP="00B077AB">
      <w:pPr>
        <w:pStyle w:val="af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  <w:sz w:val="28"/>
          <w:szCs w:val="28"/>
        </w:rPr>
      </w:pPr>
      <w:r>
        <w:rPr>
          <w:rFonts w:eastAsia="TimesNewRomanPSMT+1"/>
          <w:b/>
          <w:sz w:val="28"/>
          <w:szCs w:val="28"/>
        </w:rPr>
        <w:t>Общие положения</w:t>
      </w:r>
    </w:p>
    <w:p w14:paraId="46CB1429" w14:textId="568F375A" w:rsidR="00D12817" w:rsidRDefault="00D12817" w:rsidP="00D12817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rFonts w:eastAsia="TimesNewRomanPSMT+1"/>
          <w:b/>
          <w:sz w:val="28"/>
          <w:szCs w:val="28"/>
        </w:rPr>
      </w:pPr>
    </w:p>
    <w:p w14:paraId="1AFEDE5A" w14:textId="02846B7E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D12817">
        <w:rPr>
          <w:sz w:val="28"/>
          <w:szCs w:val="28"/>
        </w:rPr>
        <w:t xml:space="preserve">При </w:t>
      </w:r>
      <w:r w:rsidRPr="00D12817">
        <w:rPr>
          <w:sz w:val="28"/>
          <w:szCs w:val="28"/>
        </w:rPr>
        <w:t>управлении</w:t>
      </w:r>
      <w:r w:rsidRPr="00D12817">
        <w:rPr>
          <w:sz w:val="28"/>
          <w:szCs w:val="28"/>
        </w:rPr>
        <w:t xml:space="preserve"> пищевыми отходами необходимо соблюдать требования безопасности, установленные настоящим стандартом. </w:t>
      </w:r>
    </w:p>
    <w:p w14:paraId="3EA4F08C" w14:textId="77777777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</w:rPr>
        <w:t xml:space="preserve">Отходы пищевой продукции в зависимости от способа обработки делятся на твердые пищевые отходы (отходы пищевой продукции необработанные) и жидкие пищевые отходы (отходы обработанной пищевой продукции).  </w:t>
      </w:r>
    </w:p>
    <w:p w14:paraId="58ACFA22" w14:textId="7F3E1B35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D12817">
        <w:rPr>
          <w:sz w:val="28"/>
          <w:szCs w:val="28"/>
        </w:rPr>
        <w:t xml:space="preserve">Собственники пищевых отходов (физические и юридические лица) должны производить раздельный сбор пищевых отходов и хранение этих отходов до передачи их специализированным </w:t>
      </w:r>
      <w:r w:rsidRPr="00D12817">
        <w:rPr>
          <w:sz w:val="28"/>
          <w:szCs w:val="28"/>
        </w:rPr>
        <w:t>организациям</w:t>
      </w:r>
      <w:r w:rsidRPr="00D12817">
        <w:rPr>
          <w:sz w:val="28"/>
          <w:szCs w:val="28"/>
        </w:rPr>
        <w:t xml:space="preserve"> по </w:t>
      </w:r>
      <w:r w:rsidRPr="00D12817">
        <w:rPr>
          <w:sz w:val="28"/>
          <w:szCs w:val="28"/>
        </w:rPr>
        <w:t>управлению</w:t>
      </w:r>
      <w:r w:rsidRPr="00D12817">
        <w:rPr>
          <w:sz w:val="28"/>
          <w:szCs w:val="28"/>
        </w:rPr>
        <w:t xml:space="preserve"> отходами.</w:t>
      </w:r>
    </w:p>
    <w:p w14:paraId="7F04CAEE" w14:textId="172EF91D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  <w:lang w:val="kk-KZ"/>
        </w:rPr>
        <w:t xml:space="preserve">Собственникам пищевых отходов </w:t>
      </w:r>
      <w:r w:rsidRPr="00D12817">
        <w:rPr>
          <w:sz w:val="28"/>
          <w:szCs w:val="28"/>
        </w:rPr>
        <w:t xml:space="preserve">необходимо пользоваться услугами специализированных </w:t>
      </w:r>
      <w:r w:rsidRPr="00D12817">
        <w:rPr>
          <w:sz w:val="28"/>
          <w:szCs w:val="28"/>
        </w:rPr>
        <w:t>организаций</w:t>
      </w:r>
      <w:r w:rsidRPr="00D12817">
        <w:rPr>
          <w:sz w:val="28"/>
          <w:szCs w:val="28"/>
        </w:rPr>
        <w:t xml:space="preserve">, выполняющих операции по сбору, </w:t>
      </w:r>
      <w:r w:rsidRPr="00D12817">
        <w:rPr>
          <w:sz w:val="28"/>
          <w:szCs w:val="28"/>
        </w:rPr>
        <w:t>накоплению</w:t>
      </w:r>
      <w:r w:rsidRPr="00D12817">
        <w:rPr>
          <w:sz w:val="28"/>
          <w:szCs w:val="28"/>
        </w:rPr>
        <w:t>, транспортировке и утилизации пищевых отходов [</w:t>
      </w:r>
      <w:r w:rsidR="00080620">
        <w:rPr>
          <w:sz w:val="28"/>
          <w:szCs w:val="28"/>
        </w:rPr>
        <w:t>1</w:t>
      </w:r>
      <w:r w:rsidRPr="00D12817">
        <w:rPr>
          <w:sz w:val="28"/>
          <w:szCs w:val="28"/>
        </w:rPr>
        <w:t xml:space="preserve">]. </w:t>
      </w:r>
    </w:p>
    <w:p w14:paraId="75EA11D5" w14:textId="77777777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</w:rPr>
        <w:t>Объектами очистки являются: территория домовладений, уличные и микрорайонные проезды, объекты культурно-бытового назначения, территории различных предприятий, учреждений и организаций, парки, скверы, площади, места общественного пользования, места отдыха.</w:t>
      </w:r>
    </w:p>
    <w:p w14:paraId="2FBAFE82" w14:textId="77777777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</w:rPr>
        <w:t>Ввиду повышенного эпидемического риска и опасности для здоровья населения специфическими объектами очистки следует считать: медицинские учреждения, особенно инфекционные, кожно-венерологические, туберкулезные больницы и отделения, ветеринарные объекты, пляжи.</w:t>
      </w:r>
    </w:p>
    <w:p w14:paraId="33C28AE2" w14:textId="77777777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</w:rPr>
        <w:t>На территории домовладений должны быть выделены специальные площадки для размещения контейнеров для сбора пищевых отходов с удобными подъездами для транспорта. Площадка должна быть открытой, с водонепроницаемым покрытием и желательно огражденной зелеными насаждениями.</w:t>
      </w:r>
    </w:p>
    <w:p w14:paraId="4956C8C8" w14:textId="6FD8BA7C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</w:rPr>
        <w:t>Для определения числа устанавливаемых контейнеров следует исходить из численности населения, пользующегося контейнерами, нормы</w:t>
      </w:r>
      <w:r w:rsidRPr="00D12817">
        <w:rPr>
          <w:sz w:val="28"/>
          <w:szCs w:val="28"/>
        </w:rPr>
        <w:t xml:space="preserve"> и сроков</w:t>
      </w:r>
      <w:r w:rsidRPr="00D12817">
        <w:rPr>
          <w:sz w:val="28"/>
          <w:szCs w:val="28"/>
        </w:rPr>
        <w:t xml:space="preserve"> накопления отходов. Расчетный объем контейнеров должен соответствовать фактическому накоплению отходов в периоды наибольшего их образования.</w:t>
      </w:r>
    </w:p>
    <w:p w14:paraId="216181D7" w14:textId="77777777" w:rsidR="00D12817" w:rsidRPr="00D12817" w:rsidRDefault="00D12817" w:rsidP="00B077AB">
      <w:pPr>
        <w:numPr>
          <w:ilvl w:val="0"/>
          <w:numId w:val="5"/>
        </w:numPr>
        <w:tabs>
          <w:tab w:val="clear" w:pos="36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D12817">
        <w:rPr>
          <w:sz w:val="28"/>
          <w:szCs w:val="28"/>
        </w:rPr>
        <w:t xml:space="preserve">Твердые пищевые отходы вывозятся </w:t>
      </w:r>
      <w:proofErr w:type="spellStart"/>
      <w:r w:rsidRPr="00D12817">
        <w:rPr>
          <w:sz w:val="28"/>
          <w:szCs w:val="28"/>
        </w:rPr>
        <w:t>мусоровозным</w:t>
      </w:r>
      <w:proofErr w:type="spellEnd"/>
      <w:r w:rsidRPr="00D12817">
        <w:rPr>
          <w:sz w:val="28"/>
          <w:szCs w:val="28"/>
        </w:rPr>
        <w:t xml:space="preserve"> транспортом, а жидкие отходы из </w:t>
      </w:r>
      <w:proofErr w:type="spellStart"/>
      <w:r w:rsidRPr="00D12817">
        <w:rPr>
          <w:sz w:val="28"/>
          <w:szCs w:val="28"/>
        </w:rPr>
        <w:t>неканализованных</w:t>
      </w:r>
      <w:proofErr w:type="spellEnd"/>
      <w:r w:rsidRPr="00D12817">
        <w:rPr>
          <w:sz w:val="28"/>
          <w:szCs w:val="28"/>
        </w:rPr>
        <w:t xml:space="preserve"> домовладений — ассенизационным вакуумным транспортом.</w:t>
      </w:r>
    </w:p>
    <w:p w14:paraId="55A6827C" w14:textId="7EE486F7" w:rsidR="00A96FE9" w:rsidRPr="00A3033E" w:rsidRDefault="00D12817" w:rsidP="00A96FE9">
      <w:pPr>
        <w:pStyle w:val="af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  <w:sz w:val="28"/>
          <w:szCs w:val="28"/>
        </w:rPr>
      </w:pPr>
      <w:r>
        <w:rPr>
          <w:rFonts w:eastAsia="TimesNewRomanPSMT+1"/>
          <w:b/>
          <w:sz w:val="28"/>
          <w:szCs w:val="28"/>
        </w:rPr>
        <w:t xml:space="preserve"> </w:t>
      </w:r>
    </w:p>
    <w:p w14:paraId="0D602391" w14:textId="5BE7A9B9" w:rsidR="00533A01" w:rsidRDefault="00D12817" w:rsidP="00B077AB">
      <w:pPr>
        <w:pStyle w:val="3"/>
        <w:numPr>
          <w:ilvl w:val="0"/>
          <w:numId w:val="3"/>
        </w:numPr>
        <w:tabs>
          <w:tab w:val="left" w:pos="851"/>
          <w:tab w:val="left" w:pos="993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Сбор и накопление пищевых отходов</w:t>
      </w:r>
    </w:p>
    <w:p w14:paraId="6166F978" w14:textId="467D5393" w:rsidR="00D12817" w:rsidRPr="000E1847" w:rsidRDefault="00D12817" w:rsidP="00D12817">
      <w:pPr>
        <w:rPr>
          <w:sz w:val="28"/>
          <w:szCs w:val="28"/>
        </w:rPr>
      </w:pPr>
    </w:p>
    <w:p w14:paraId="6F8767AF" w14:textId="486D3113" w:rsidR="00D12817" w:rsidRPr="000E1847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0E1847">
        <w:rPr>
          <w:color w:val="000000"/>
          <w:sz w:val="28"/>
          <w:szCs w:val="28"/>
        </w:rPr>
        <w:t xml:space="preserve">При </w:t>
      </w:r>
      <w:r w:rsidRPr="000E1847">
        <w:rPr>
          <w:color w:val="000000"/>
          <w:sz w:val="28"/>
          <w:szCs w:val="28"/>
        </w:rPr>
        <w:t>накоплении</w:t>
      </w:r>
      <w:r w:rsidRPr="000E1847">
        <w:rPr>
          <w:color w:val="000000"/>
          <w:sz w:val="28"/>
          <w:szCs w:val="28"/>
        </w:rPr>
        <w:t xml:space="preserve"> пищевых отходов в дворовых сборниках должна быть исключена возможность их загнивания и разложения. Поэтому срок </w:t>
      </w:r>
      <w:r w:rsidR="000E1847" w:rsidRPr="000E1847">
        <w:rPr>
          <w:color w:val="000000"/>
          <w:sz w:val="28"/>
          <w:szCs w:val="28"/>
        </w:rPr>
        <w:t>накопления</w:t>
      </w:r>
      <w:r w:rsidRPr="000E1847">
        <w:rPr>
          <w:color w:val="000000"/>
          <w:sz w:val="28"/>
          <w:szCs w:val="28"/>
        </w:rPr>
        <w:t xml:space="preserve"> в холодное время года (при температуре -5° и ниже) должен быть не более трех суток, в теплое время (при плюсовой температуре свыше +5°) не более одних суток (ежедневный вывоз).</w:t>
      </w:r>
    </w:p>
    <w:p w14:paraId="38A1A082" w14:textId="130B4931" w:rsidR="00D12817" w:rsidRPr="000E1847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0E1847">
        <w:rPr>
          <w:color w:val="000000"/>
          <w:sz w:val="28"/>
          <w:szCs w:val="28"/>
        </w:rPr>
        <w:t xml:space="preserve">В каждом населенном пункте периодичность </w:t>
      </w:r>
      <w:r w:rsidR="000E1847" w:rsidRPr="000E1847">
        <w:rPr>
          <w:color w:val="000000"/>
          <w:sz w:val="28"/>
          <w:szCs w:val="28"/>
        </w:rPr>
        <w:t>вывоза</w:t>
      </w:r>
      <w:r w:rsidRPr="000E1847">
        <w:rPr>
          <w:color w:val="000000"/>
          <w:sz w:val="28"/>
          <w:szCs w:val="28"/>
        </w:rPr>
        <w:t xml:space="preserve"> пищевых отходов согласовывается с местными учреждениями санитарно-эпидемиологической службы.</w:t>
      </w:r>
    </w:p>
    <w:p w14:paraId="2B975F7D" w14:textId="77777777" w:rsidR="00D12817" w:rsidRPr="000E1847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0E1847">
        <w:rPr>
          <w:color w:val="000000"/>
          <w:sz w:val="28"/>
          <w:szCs w:val="28"/>
        </w:rPr>
        <w:t>Для сбора твердых пищевых отходов следует применять в благоустроенном жилищном фонде стандартные металлические контейнеры. В домовладениях, не имеющих канализации, допускается применять деревянные или металлические сборники.</w:t>
      </w:r>
    </w:p>
    <w:p w14:paraId="69370417" w14:textId="77777777" w:rsidR="00D12817" w:rsidRPr="000E1847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0E1847">
        <w:rPr>
          <w:color w:val="000000"/>
          <w:sz w:val="28"/>
          <w:szCs w:val="28"/>
        </w:rPr>
        <w:t xml:space="preserve">Площадки для установки контейнеров должны быть удалены от жилых домов, детских учреждений, спортивных площадок и от мест отдыха населения на расстояние не менее 20 м, но не более 100 м. </w:t>
      </w:r>
    </w:p>
    <w:p w14:paraId="7EA4E3B5" w14:textId="77777777" w:rsidR="00D12817" w:rsidRPr="000E1847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0E1847">
        <w:rPr>
          <w:color w:val="000000"/>
          <w:sz w:val="28"/>
          <w:szCs w:val="28"/>
        </w:rPr>
        <w:t>Размер площадок должен быть рассчитан на установку необходимого числа контейнеров, но не более 5.</w:t>
      </w:r>
    </w:p>
    <w:p w14:paraId="0B24CA26" w14:textId="6B1D0CFC" w:rsidR="00BF7548" w:rsidRPr="00BF7548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BF7548">
        <w:rPr>
          <w:color w:val="000000"/>
          <w:sz w:val="28"/>
          <w:szCs w:val="28"/>
        </w:rPr>
        <w:t xml:space="preserve">Размещение мест </w:t>
      </w:r>
      <w:r w:rsidR="000E1847" w:rsidRPr="00BF7548">
        <w:rPr>
          <w:color w:val="000000"/>
          <w:sz w:val="28"/>
          <w:szCs w:val="28"/>
        </w:rPr>
        <w:t>накопления</w:t>
      </w:r>
      <w:r w:rsidRPr="00BF7548">
        <w:rPr>
          <w:color w:val="000000"/>
          <w:sz w:val="28"/>
          <w:szCs w:val="28"/>
        </w:rPr>
        <w:t xml:space="preserve"> отходов, особенно на жилой территории</w:t>
      </w:r>
      <w:r w:rsidR="000E1847" w:rsidRPr="00BF7548">
        <w:rPr>
          <w:color w:val="000000"/>
          <w:sz w:val="28"/>
          <w:szCs w:val="28"/>
        </w:rPr>
        <w:t>,</w:t>
      </w:r>
      <w:r w:rsidRPr="00BF7548">
        <w:rPr>
          <w:color w:val="000000"/>
          <w:sz w:val="28"/>
          <w:szCs w:val="28"/>
        </w:rPr>
        <w:t xml:space="preserve"> необходимо согласовать с </w:t>
      </w:r>
      <w:r w:rsidR="00BF7548">
        <w:rPr>
          <w:color w:val="000000"/>
          <w:sz w:val="28"/>
          <w:szCs w:val="28"/>
        </w:rPr>
        <w:t>территориальным</w:t>
      </w:r>
      <w:r w:rsidRPr="00BF7548">
        <w:rPr>
          <w:color w:val="000000"/>
          <w:sz w:val="28"/>
          <w:szCs w:val="28"/>
        </w:rPr>
        <w:t xml:space="preserve"> </w:t>
      </w:r>
      <w:r w:rsidR="00BF7548" w:rsidRPr="00BF7548">
        <w:rPr>
          <w:color w:val="000000"/>
          <w:sz w:val="28"/>
          <w:szCs w:val="28"/>
        </w:rPr>
        <w:t>о</w:t>
      </w:r>
      <w:r w:rsidR="00BF7548" w:rsidRPr="00BF7548">
        <w:rPr>
          <w:sz w:val="28"/>
          <w:szCs w:val="28"/>
        </w:rPr>
        <w:t>тдело</w:t>
      </w:r>
      <w:r w:rsidR="00BF7548" w:rsidRPr="00BF7548">
        <w:rPr>
          <w:sz w:val="28"/>
          <w:szCs w:val="28"/>
        </w:rPr>
        <w:t>м</w:t>
      </w:r>
      <w:r w:rsidR="00BF7548" w:rsidRPr="00BF7548">
        <w:rPr>
          <w:sz w:val="28"/>
          <w:szCs w:val="28"/>
        </w:rPr>
        <w:t xml:space="preserve"> архитектуры и градостроительства</w:t>
      </w:r>
      <w:r w:rsidRPr="00BF7548">
        <w:rPr>
          <w:color w:val="000000"/>
          <w:sz w:val="28"/>
          <w:szCs w:val="28"/>
        </w:rPr>
        <w:t xml:space="preserve"> и </w:t>
      </w:r>
      <w:r w:rsidR="00BF7548" w:rsidRPr="00BF7548">
        <w:rPr>
          <w:sz w:val="28"/>
          <w:szCs w:val="28"/>
        </w:rPr>
        <w:t>территориальны</w:t>
      </w:r>
      <w:r w:rsidR="00BF7548" w:rsidRPr="00BF7548">
        <w:rPr>
          <w:sz w:val="28"/>
          <w:szCs w:val="28"/>
        </w:rPr>
        <w:t>ми</w:t>
      </w:r>
      <w:r w:rsidR="00BF7548" w:rsidRPr="00BF7548">
        <w:rPr>
          <w:sz w:val="28"/>
          <w:szCs w:val="28"/>
        </w:rPr>
        <w:t xml:space="preserve"> департамент</w:t>
      </w:r>
      <w:r w:rsidR="00BF7548">
        <w:rPr>
          <w:sz w:val="28"/>
          <w:szCs w:val="28"/>
        </w:rPr>
        <w:t>ами</w:t>
      </w:r>
      <w:r w:rsidR="00BF7548" w:rsidRPr="00BF7548">
        <w:rPr>
          <w:sz w:val="28"/>
          <w:szCs w:val="28"/>
        </w:rPr>
        <w:t xml:space="preserve"> санитарно-эпидемиологического контроля</w:t>
      </w:r>
      <w:r w:rsidR="00BF7548">
        <w:rPr>
          <w:sz w:val="28"/>
          <w:szCs w:val="28"/>
        </w:rPr>
        <w:t xml:space="preserve">. </w:t>
      </w:r>
    </w:p>
    <w:p w14:paraId="74C26E4E" w14:textId="5AC3230F" w:rsidR="00D12817" w:rsidRPr="00BF7548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</w:tabs>
        <w:ind w:left="0" w:firstLine="567"/>
        <w:jc w:val="both"/>
        <w:rPr>
          <w:color w:val="000000"/>
          <w:sz w:val="28"/>
          <w:szCs w:val="28"/>
        </w:rPr>
      </w:pPr>
      <w:r w:rsidRPr="00BF7548">
        <w:rPr>
          <w:color w:val="000000"/>
          <w:sz w:val="28"/>
          <w:szCs w:val="28"/>
        </w:rPr>
        <w:t>Металлические сборники отходов в летний период необходимо промывать (при «несменяемой» системе не реже одного раза в 10 дней, «сменяемой</w:t>
      </w:r>
      <w:r w:rsidR="000E1847" w:rsidRPr="00BF7548">
        <w:rPr>
          <w:color w:val="000000"/>
          <w:sz w:val="28"/>
          <w:szCs w:val="28"/>
        </w:rPr>
        <w:t>»</w:t>
      </w:r>
      <w:r w:rsidRPr="00BF7548">
        <w:rPr>
          <w:color w:val="000000"/>
          <w:sz w:val="28"/>
          <w:szCs w:val="28"/>
        </w:rPr>
        <w:t xml:space="preserve"> — после опорожнения), деревянные сборники — дезинфицировать (после каждого опорожнения).</w:t>
      </w:r>
    </w:p>
    <w:p w14:paraId="620E8CB0" w14:textId="77777777" w:rsidR="00D12817" w:rsidRPr="000E1847" w:rsidRDefault="00D12817" w:rsidP="00B077AB">
      <w:pPr>
        <w:numPr>
          <w:ilvl w:val="0"/>
          <w:numId w:val="6"/>
        </w:numPr>
        <w:tabs>
          <w:tab w:val="clear" w:pos="840"/>
          <w:tab w:val="left" w:pos="709"/>
          <w:tab w:val="num" w:pos="993"/>
          <w:tab w:val="left" w:pos="1080"/>
        </w:tabs>
        <w:ind w:left="0" w:firstLine="567"/>
        <w:jc w:val="both"/>
        <w:rPr>
          <w:color w:val="000000"/>
          <w:sz w:val="28"/>
          <w:szCs w:val="28"/>
        </w:rPr>
      </w:pPr>
      <w:r w:rsidRPr="000E1847">
        <w:rPr>
          <w:color w:val="000000"/>
          <w:sz w:val="28"/>
          <w:szCs w:val="28"/>
        </w:rPr>
        <w:t xml:space="preserve">Емкости с отходами не допускается выставлять за пределы </w:t>
      </w:r>
      <w:proofErr w:type="spellStart"/>
      <w:r w:rsidRPr="000E1847">
        <w:rPr>
          <w:color w:val="000000"/>
          <w:sz w:val="28"/>
          <w:szCs w:val="28"/>
        </w:rPr>
        <w:t>мусоросборного</w:t>
      </w:r>
      <w:proofErr w:type="spellEnd"/>
      <w:r w:rsidRPr="000E1847">
        <w:rPr>
          <w:color w:val="000000"/>
          <w:sz w:val="28"/>
          <w:szCs w:val="28"/>
        </w:rPr>
        <w:t xml:space="preserve"> помещения заблаговременно (ранее одного часа) до прибытия специального автотранспорта.</w:t>
      </w:r>
    </w:p>
    <w:p w14:paraId="63381A92" w14:textId="77777777" w:rsidR="00D12817" w:rsidRPr="000E1847" w:rsidRDefault="00D12817" w:rsidP="00B077AB">
      <w:pPr>
        <w:pStyle w:val="af"/>
        <w:numPr>
          <w:ilvl w:val="0"/>
          <w:numId w:val="6"/>
        </w:numPr>
        <w:tabs>
          <w:tab w:val="clear" w:pos="840"/>
          <w:tab w:val="left" w:pos="709"/>
          <w:tab w:val="num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0E1847">
        <w:rPr>
          <w:rFonts w:eastAsia="TimesNewRomanPSMT+1"/>
          <w:sz w:val="28"/>
          <w:szCs w:val="28"/>
        </w:rPr>
        <w:t xml:space="preserve"> Контейнер для сбора пищевых отходов должен иметь крышку, окраску, защищающую материал, из которого изготовлен контейнер от агрессивного воздействия, как самих отходов, так и от химических растворов при проведении регламентных работ по дезинфекции контейнеров.</w:t>
      </w:r>
    </w:p>
    <w:p w14:paraId="7A603CAF" w14:textId="77777777" w:rsidR="00D12817" w:rsidRPr="000E1847" w:rsidRDefault="00D12817" w:rsidP="00B077AB">
      <w:pPr>
        <w:pStyle w:val="af"/>
        <w:numPr>
          <w:ilvl w:val="0"/>
          <w:numId w:val="6"/>
        </w:numPr>
        <w:tabs>
          <w:tab w:val="clear" w:pos="840"/>
          <w:tab w:val="left" w:pos="709"/>
          <w:tab w:val="num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0E1847">
        <w:rPr>
          <w:rFonts w:eastAsia="TimesNewRomanPSMT+1"/>
          <w:sz w:val="28"/>
          <w:szCs w:val="28"/>
        </w:rPr>
        <w:t xml:space="preserve"> Расчет потребности в контейнерах для пищевых отходов должен предусматривать их наполнение: не более 2/3 объема контейнера в период наибольшего образования пищевых отходов. (На одно посадочное место – 0,0032 м</w:t>
      </w:r>
      <w:r w:rsidRPr="000E1847">
        <w:rPr>
          <w:rFonts w:eastAsia="TimesNewRomanPSMT+1"/>
          <w:sz w:val="28"/>
          <w:szCs w:val="28"/>
          <w:vertAlign w:val="superscript"/>
        </w:rPr>
        <w:t>3</w:t>
      </w:r>
      <w:r w:rsidRPr="000E1847">
        <w:rPr>
          <w:rFonts w:eastAsia="TimesNewRomanPSMT+1"/>
          <w:sz w:val="28"/>
          <w:szCs w:val="28"/>
        </w:rPr>
        <w:t>/сутки).</w:t>
      </w:r>
    </w:p>
    <w:p w14:paraId="59050A1F" w14:textId="3EFB1E26" w:rsidR="00D12817" w:rsidRPr="000E1847" w:rsidRDefault="00D12817" w:rsidP="00B077AB">
      <w:pPr>
        <w:pStyle w:val="af"/>
        <w:numPr>
          <w:ilvl w:val="0"/>
          <w:numId w:val="6"/>
        </w:numPr>
        <w:tabs>
          <w:tab w:val="clear" w:pos="840"/>
          <w:tab w:val="left" w:pos="709"/>
          <w:tab w:val="num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0E1847">
        <w:rPr>
          <w:rFonts w:eastAsia="TimesNewRomanPSMT+1"/>
          <w:sz w:val="28"/>
          <w:szCs w:val="28"/>
        </w:rPr>
        <w:t xml:space="preserve"> </w:t>
      </w:r>
      <w:r w:rsidR="000E1847" w:rsidRPr="000E1847">
        <w:rPr>
          <w:rFonts w:eastAsia="TimesNewRomanPSMT+1"/>
          <w:sz w:val="28"/>
          <w:szCs w:val="28"/>
        </w:rPr>
        <w:t>Накопление</w:t>
      </w:r>
      <w:r w:rsidRPr="000E1847">
        <w:rPr>
          <w:rFonts w:eastAsia="TimesNewRomanPSMT+1"/>
          <w:sz w:val="28"/>
          <w:szCs w:val="28"/>
        </w:rPr>
        <w:t xml:space="preserve"> (до утилизации) пищевых отходов должно осуществляться только в охлаждаемых местах.</w:t>
      </w:r>
    </w:p>
    <w:p w14:paraId="31622D8A" w14:textId="0A17007B" w:rsidR="00D12817" w:rsidRPr="000E1847" w:rsidRDefault="00D12817" w:rsidP="00B077AB">
      <w:pPr>
        <w:pStyle w:val="af"/>
        <w:numPr>
          <w:ilvl w:val="0"/>
          <w:numId w:val="6"/>
        </w:numPr>
        <w:tabs>
          <w:tab w:val="clear" w:pos="840"/>
          <w:tab w:val="left" w:pos="709"/>
          <w:tab w:val="num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0E1847">
        <w:rPr>
          <w:rFonts w:eastAsia="TimesNewRomanPSMT+1"/>
          <w:sz w:val="28"/>
          <w:szCs w:val="28"/>
        </w:rPr>
        <w:t xml:space="preserve"> На контейнере должна быть сделана маркировка </w:t>
      </w:r>
      <w:r w:rsidR="000E1847" w:rsidRPr="000E1847">
        <w:rPr>
          <w:rFonts w:eastAsia="TimesNewRomanPSMT+1"/>
          <w:sz w:val="28"/>
          <w:szCs w:val="28"/>
        </w:rPr>
        <w:t>«</w:t>
      </w:r>
      <w:r w:rsidRPr="000E1847">
        <w:rPr>
          <w:rFonts w:eastAsia="TimesNewRomanPSMT+1"/>
          <w:sz w:val="28"/>
          <w:szCs w:val="28"/>
        </w:rPr>
        <w:t>Пищевые отходы</w:t>
      </w:r>
      <w:r w:rsidR="000E1847" w:rsidRPr="000E1847">
        <w:rPr>
          <w:rFonts w:eastAsia="TimesNewRomanPSMT+1"/>
          <w:sz w:val="28"/>
          <w:szCs w:val="28"/>
        </w:rPr>
        <w:t>»</w:t>
      </w:r>
      <w:r w:rsidRPr="000E1847">
        <w:rPr>
          <w:rFonts w:eastAsia="TimesNewRomanPSMT+1"/>
          <w:sz w:val="28"/>
          <w:szCs w:val="28"/>
        </w:rPr>
        <w:t>. Утилизация пищевых отходов – ежедневная.</w:t>
      </w:r>
    </w:p>
    <w:p w14:paraId="50FC0638" w14:textId="00179B77" w:rsidR="00080620" w:rsidRDefault="00080620">
      <w:r>
        <w:br w:type="page"/>
      </w:r>
    </w:p>
    <w:p w14:paraId="54C3411A" w14:textId="7E49D612" w:rsidR="000E1847" w:rsidRDefault="000E1847" w:rsidP="00B077AB">
      <w:pPr>
        <w:pStyle w:val="af"/>
        <w:numPr>
          <w:ilvl w:val="0"/>
          <w:numId w:val="3"/>
        </w:numPr>
        <w:jc w:val="both"/>
        <w:rPr>
          <w:b/>
          <w:sz w:val="28"/>
          <w:szCs w:val="28"/>
        </w:rPr>
      </w:pPr>
      <w:bookmarkStart w:id="5" w:name="_Toc253501430"/>
      <w:r>
        <w:rPr>
          <w:b/>
          <w:sz w:val="28"/>
          <w:szCs w:val="28"/>
        </w:rPr>
        <w:lastRenderedPageBreak/>
        <w:t>Утилизация пищевых отходов</w:t>
      </w:r>
    </w:p>
    <w:p w14:paraId="10CBEC5E" w14:textId="77777777" w:rsidR="000E1847" w:rsidRPr="00D16BE3" w:rsidRDefault="000E1847" w:rsidP="000E1847">
      <w:pPr>
        <w:jc w:val="both"/>
        <w:rPr>
          <w:b/>
          <w:sz w:val="28"/>
          <w:szCs w:val="28"/>
        </w:rPr>
      </w:pPr>
    </w:p>
    <w:p w14:paraId="7A3793EF" w14:textId="06C8364F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 xml:space="preserve">Обезвреживание твердых и жидких пищевых отходов производится специализированными </w:t>
      </w:r>
      <w:r w:rsidRPr="00D16BE3">
        <w:rPr>
          <w:rFonts w:eastAsia="TimesNewRomanPSMT+1"/>
          <w:sz w:val="28"/>
          <w:szCs w:val="28"/>
        </w:rPr>
        <w:t>организациями по управлению</w:t>
      </w:r>
      <w:r w:rsidRPr="00D16BE3">
        <w:rPr>
          <w:rFonts w:eastAsia="TimesNewRomanPSMT+1"/>
          <w:sz w:val="28"/>
          <w:szCs w:val="28"/>
        </w:rPr>
        <w:t xml:space="preserve"> отходами на специально отведенных участках или специальных сооружениях по обезвреживанию и переработке. </w:t>
      </w:r>
    </w:p>
    <w:p w14:paraId="41332419" w14:textId="77777777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Запрещается вывозить отходы на другие, не предназначенные для этого места, а также закапывать их на сельскохозяйственных полях.</w:t>
      </w:r>
    </w:p>
    <w:p w14:paraId="61FC98B0" w14:textId="77777777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Твердые пищевые отходы утилизируются методом компостирования. Этапы проведения работ по утилизации методом компостирования заключаются в следующем:</w:t>
      </w:r>
    </w:p>
    <w:p w14:paraId="327A8E53" w14:textId="7F43087D" w:rsidR="000E1847" w:rsidRPr="00D16BE3" w:rsidRDefault="000E1847" w:rsidP="00B077AB">
      <w:pPr>
        <w:pStyle w:val="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сбор и сортировка отходов пищевых продуктов;</w:t>
      </w:r>
    </w:p>
    <w:p w14:paraId="22B2DFB2" w14:textId="58DE5481" w:rsidR="000E1847" w:rsidRPr="00D16BE3" w:rsidRDefault="000E1847" w:rsidP="00B077AB">
      <w:pPr>
        <w:pStyle w:val="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перевозка отходов;</w:t>
      </w:r>
    </w:p>
    <w:p w14:paraId="433C6576" w14:textId="2B1AACAA" w:rsidR="000E1847" w:rsidRPr="00D16BE3" w:rsidRDefault="000E1847" w:rsidP="00B077AB">
      <w:pPr>
        <w:pStyle w:val="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хранение в специальных контейнерах и подача на смешение отходов;</w:t>
      </w:r>
    </w:p>
    <w:p w14:paraId="7F0D49BD" w14:textId="633741E6" w:rsidR="000E1847" w:rsidRPr="00D16BE3" w:rsidRDefault="000E1847" w:rsidP="00B077AB">
      <w:pPr>
        <w:pStyle w:val="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формирование смешанных отходов в бурты;</w:t>
      </w:r>
    </w:p>
    <w:p w14:paraId="3BD2CAC0" w14:textId="075B2BAA" w:rsidR="000E1847" w:rsidRPr="00D16BE3" w:rsidRDefault="000E1847" w:rsidP="00B077AB">
      <w:pPr>
        <w:pStyle w:val="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проведение компостирования;</w:t>
      </w:r>
    </w:p>
    <w:p w14:paraId="20B90197" w14:textId="09263896" w:rsidR="000E1847" w:rsidRPr="00D16BE3" w:rsidRDefault="000E1847" w:rsidP="00B077AB">
      <w:pPr>
        <w:pStyle w:val="af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контроль режима температур и режимом ферментации.</w:t>
      </w:r>
    </w:p>
    <w:p w14:paraId="747ECF86" w14:textId="0A23B6AD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 xml:space="preserve"> Оптимальные и приемлемые параметры, характерные для компостирования</w:t>
      </w:r>
      <w:r w:rsidRPr="00D16BE3">
        <w:rPr>
          <w:rFonts w:eastAsia="TimesNewRomanPSMT+1"/>
          <w:sz w:val="28"/>
          <w:szCs w:val="28"/>
        </w:rPr>
        <w:t>,</w:t>
      </w:r>
      <w:r w:rsidRPr="00D16BE3">
        <w:rPr>
          <w:rFonts w:eastAsia="TimesNewRomanPSMT+1"/>
          <w:sz w:val="28"/>
          <w:szCs w:val="28"/>
        </w:rPr>
        <w:t xml:space="preserve"> должны соответствовать таблице 1. </w:t>
      </w:r>
    </w:p>
    <w:p w14:paraId="3FEC476F" w14:textId="77777777" w:rsidR="000E1847" w:rsidRPr="00D16BE3" w:rsidRDefault="000E1847" w:rsidP="000E1847">
      <w:pPr>
        <w:pStyle w:val="af"/>
        <w:tabs>
          <w:tab w:val="left" w:pos="709"/>
        </w:tabs>
        <w:autoSpaceDE w:val="0"/>
        <w:autoSpaceDN w:val="0"/>
        <w:adjustRightInd w:val="0"/>
        <w:ind w:left="284" w:firstLine="567"/>
        <w:jc w:val="both"/>
        <w:rPr>
          <w:rFonts w:eastAsia="TimesNewRomanPSMT+1"/>
          <w:sz w:val="28"/>
          <w:szCs w:val="28"/>
        </w:rPr>
      </w:pPr>
    </w:p>
    <w:p w14:paraId="6D653BD8" w14:textId="6A832541" w:rsidR="000E1847" w:rsidRPr="00D16BE3" w:rsidRDefault="000E1847" w:rsidP="000E1847">
      <w:pPr>
        <w:ind w:firstLine="567"/>
        <w:jc w:val="center"/>
        <w:rPr>
          <w:b/>
          <w:sz w:val="28"/>
          <w:szCs w:val="28"/>
        </w:rPr>
      </w:pPr>
      <w:r w:rsidRPr="00D16BE3">
        <w:rPr>
          <w:b/>
          <w:sz w:val="28"/>
          <w:szCs w:val="28"/>
        </w:rPr>
        <w:t xml:space="preserve">Таблица 1 </w:t>
      </w:r>
      <w:r w:rsidR="00D16BE3" w:rsidRPr="00D16BE3">
        <w:rPr>
          <w:b/>
          <w:sz w:val="28"/>
          <w:szCs w:val="28"/>
        </w:rPr>
        <w:t>–</w:t>
      </w:r>
      <w:r w:rsidRPr="00D16BE3">
        <w:rPr>
          <w:b/>
          <w:sz w:val="28"/>
          <w:szCs w:val="28"/>
        </w:rPr>
        <w:t xml:space="preserve"> </w:t>
      </w:r>
      <w:r w:rsidR="00D16BE3" w:rsidRPr="00D16BE3">
        <w:rPr>
          <w:b/>
          <w:sz w:val="28"/>
          <w:szCs w:val="28"/>
        </w:rPr>
        <w:t>Параметры для п</w:t>
      </w:r>
      <w:r w:rsidRPr="00D16BE3">
        <w:rPr>
          <w:b/>
          <w:sz w:val="28"/>
          <w:szCs w:val="28"/>
        </w:rPr>
        <w:t>роцесс</w:t>
      </w:r>
      <w:r w:rsidR="00D16BE3" w:rsidRPr="00D16BE3">
        <w:rPr>
          <w:b/>
          <w:sz w:val="28"/>
          <w:szCs w:val="28"/>
        </w:rPr>
        <w:t>а</w:t>
      </w:r>
      <w:r w:rsidRPr="00D16BE3">
        <w:rPr>
          <w:b/>
          <w:sz w:val="28"/>
          <w:szCs w:val="28"/>
        </w:rPr>
        <w:t xml:space="preserve"> компостирования </w:t>
      </w:r>
    </w:p>
    <w:p w14:paraId="44391AE2" w14:textId="77777777" w:rsidR="00D16BE3" w:rsidRPr="00D16BE3" w:rsidRDefault="00D16BE3" w:rsidP="000E1847">
      <w:pPr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5"/>
        <w:gridCol w:w="3115"/>
        <w:gridCol w:w="3124"/>
      </w:tblGrid>
      <w:tr w:rsidR="000E1847" w:rsidRPr="00D16BE3" w14:paraId="28E7D930" w14:textId="77777777" w:rsidTr="00D16BE3">
        <w:tc>
          <w:tcPr>
            <w:tcW w:w="3190" w:type="dxa"/>
            <w:tcBorders>
              <w:bottom w:val="double" w:sz="4" w:space="0" w:color="auto"/>
            </w:tcBorders>
          </w:tcPr>
          <w:p w14:paraId="5FB5BBB0" w14:textId="77777777" w:rsidR="000E1847" w:rsidRPr="00D16BE3" w:rsidRDefault="000E1847" w:rsidP="007A35C3">
            <w:pPr>
              <w:jc w:val="center"/>
              <w:rPr>
                <w:sz w:val="28"/>
                <w:szCs w:val="28"/>
              </w:rPr>
            </w:pPr>
            <w:r w:rsidRPr="00D16BE3">
              <w:rPr>
                <w:b/>
                <w:sz w:val="28"/>
                <w:szCs w:val="28"/>
              </w:rPr>
              <w:t>Параметры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59EE3045" w14:textId="77777777" w:rsidR="000E1847" w:rsidRPr="00D16BE3" w:rsidRDefault="000E1847" w:rsidP="007A35C3">
            <w:pPr>
              <w:jc w:val="center"/>
              <w:rPr>
                <w:sz w:val="28"/>
                <w:szCs w:val="28"/>
              </w:rPr>
            </w:pPr>
            <w:r w:rsidRPr="00D16BE3">
              <w:rPr>
                <w:b/>
                <w:sz w:val="28"/>
                <w:szCs w:val="28"/>
              </w:rPr>
              <w:t>Приемлемые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21BE9F09" w14:textId="77777777" w:rsidR="000E1847" w:rsidRPr="00D16BE3" w:rsidRDefault="000E1847" w:rsidP="007A35C3">
            <w:pPr>
              <w:jc w:val="center"/>
              <w:rPr>
                <w:sz w:val="28"/>
                <w:szCs w:val="28"/>
              </w:rPr>
            </w:pPr>
            <w:r w:rsidRPr="00D16BE3">
              <w:rPr>
                <w:b/>
                <w:sz w:val="28"/>
                <w:szCs w:val="28"/>
              </w:rPr>
              <w:t>Оптимальные</w:t>
            </w:r>
          </w:p>
        </w:tc>
      </w:tr>
      <w:tr w:rsidR="000E1847" w:rsidRPr="00D16BE3" w14:paraId="4CB4C320" w14:textId="77777777" w:rsidTr="00D16BE3">
        <w:tc>
          <w:tcPr>
            <w:tcW w:w="3190" w:type="dxa"/>
            <w:tcBorders>
              <w:top w:val="double" w:sz="4" w:space="0" w:color="auto"/>
            </w:tcBorders>
          </w:tcPr>
          <w:p w14:paraId="6183D3C3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Средняя температура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14:paraId="195FCB11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35 – 65</w:t>
            </w:r>
            <w:r w:rsidRPr="00D16BE3">
              <w:rPr>
                <w:sz w:val="28"/>
                <w:szCs w:val="28"/>
                <w:vertAlign w:val="superscript"/>
              </w:rPr>
              <w:t>о</w:t>
            </w:r>
            <w:r w:rsidRPr="00D16BE3">
              <w:rPr>
                <w:sz w:val="28"/>
                <w:szCs w:val="28"/>
              </w:rPr>
              <w:t>С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14:paraId="0AFDFBE2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45 – 55</w:t>
            </w:r>
            <w:r w:rsidRPr="00D16BE3">
              <w:rPr>
                <w:sz w:val="28"/>
                <w:szCs w:val="28"/>
                <w:vertAlign w:val="superscript"/>
              </w:rPr>
              <w:t xml:space="preserve">о </w:t>
            </w:r>
            <w:r w:rsidRPr="00D16BE3">
              <w:rPr>
                <w:sz w:val="28"/>
                <w:szCs w:val="28"/>
              </w:rPr>
              <w:t>С</w:t>
            </w:r>
          </w:p>
        </w:tc>
      </w:tr>
      <w:tr w:rsidR="000E1847" w:rsidRPr="00D16BE3" w14:paraId="173DAE13" w14:textId="77777777" w:rsidTr="007A35C3">
        <w:tc>
          <w:tcPr>
            <w:tcW w:w="3190" w:type="dxa"/>
          </w:tcPr>
          <w:p w14:paraId="4DAE7B0A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Отношение углерод: азот</w:t>
            </w:r>
          </w:p>
        </w:tc>
        <w:tc>
          <w:tcPr>
            <w:tcW w:w="3190" w:type="dxa"/>
          </w:tcPr>
          <w:p w14:paraId="39B3155C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10:1 – 40:1</w:t>
            </w:r>
          </w:p>
        </w:tc>
        <w:tc>
          <w:tcPr>
            <w:tcW w:w="3190" w:type="dxa"/>
          </w:tcPr>
          <w:p w14:paraId="26474563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 xml:space="preserve">20: </w:t>
            </w:r>
            <w:proofErr w:type="gramStart"/>
            <w:r w:rsidRPr="00D16BE3">
              <w:rPr>
                <w:sz w:val="28"/>
                <w:szCs w:val="28"/>
              </w:rPr>
              <w:t>1 – 25</w:t>
            </w:r>
            <w:proofErr w:type="gramEnd"/>
            <w:r w:rsidRPr="00D16BE3">
              <w:rPr>
                <w:sz w:val="28"/>
                <w:szCs w:val="28"/>
              </w:rPr>
              <w:t>:1</w:t>
            </w:r>
          </w:p>
        </w:tc>
      </w:tr>
      <w:tr w:rsidR="000E1847" w:rsidRPr="00D16BE3" w14:paraId="49FF46A1" w14:textId="77777777" w:rsidTr="007A35C3">
        <w:tc>
          <w:tcPr>
            <w:tcW w:w="3190" w:type="dxa"/>
          </w:tcPr>
          <w:p w14:paraId="344BD0D7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Содержание кислорода</w:t>
            </w:r>
          </w:p>
        </w:tc>
        <w:tc>
          <w:tcPr>
            <w:tcW w:w="3190" w:type="dxa"/>
          </w:tcPr>
          <w:p w14:paraId="5B979BF3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&gt; 5%</w:t>
            </w:r>
          </w:p>
        </w:tc>
        <w:tc>
          <w:tcPr>
            <w:tcW w:w="3190" w:type="dxa"/>
          </w:tcPr>
          <w:p w14:paraId="62469CEE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&gt; 15 %</w:t>
            </w:r>
          </w:p>
        </w:tc>
      </w:tr>
      <w:tr w:rsidR="000E1847" w:rsidRPr="00D16BE3" w14:paraId="55746C85" w14:textId="77777777" w:rsidTr="007A35C3">
        <w:tc>
          <w:tcPr>
            <w:tcW w:w="3190" w:type="dxa"/>
          </w:tcPr>
          <w:p w14:paraId="6145651B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Влажность</w:t>
            </w:r>
          </w:p>
        </w:tc>
        <w:tc>
          <w:tcPr>
            <w:tcW w:w="3190" w:type="dxa"/>
          </w:tcPr>
          <w:p w14:paraId="3E4495C0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40 – 60 %</w:t>
            </w:r>
          </w:p>
        </w:tc>
        <w:tc>
          <w:tcPr>
            <w:tcW w:w="3190" w:type="dxa"/>
          </w:tcPr>
          <w:p w14:paraId="6831B187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45 – 55 %</w:t>
            </w:r>
          </w:p>
        </w:tc>
      </w:tr>
      <w:tr w:rsidR="000E1847" w:rsidRPr="00D16BE3" w14:paraId="42347C8C" w14:textId="77777777" w:rsidTr="007A35C3">
        <w:tc>
          <w:tcPr>
            <w:tcW w:w="3190" w:type="dxa"/>
          </w:tcPr>
          <w:p w14:paraId="6E741A68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рН</w:t>
            </w:r>
          </w:p>
        </w:tc>
        <w:tc>
          <w:tcPr>
            <w:tcW w:w="3190" w:type="dxa"/>
          </w:tcPr>
          <w:p w14:paraId="7725FDCA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6.5 – 7.5</w:t>
            </w:r>
          </w:p>
        </w:tc>
        <w:tc>
          <w:tcPr>
            <w:tcW w:w="3190" w:type="dxa"/>
          </w:tcPr>
          <w:p w14:paraId="078631E3" w14:textId="77777777" w:rsidR="000E1847" w:rsidRPr="00D16BE3" w:rsidRDefault="000E1847" w:rsidP="007A35C3">
            <w:pPr>
              <w:rPr>
                <w:sz w:val="28"/>
                <w:szCs w:val="28"/>
              </w:rPr>
            </w:pPr>
            <w:r w:rsidRPr="00D16BE3">
              <w:rPr>
                <w:sz w:val="28"/>
                <w:szCs w:val="28"/>
              </w:rPr>
              <w:t>7.0</w:t>
            </w:r>
          </w:p>
        </w:tc>
      </w:tr>
    </w:tbl>
    <w:p w14:paraId="729AF1B4" w14:textId="77777777" w:rsidR="000E1847" w:rsidRPr="00D16BE3" w:rsidRDefault="000E1847" w:rsidP="000E1847">
      <w:pPr>
        <w:tabs>
          <w:tab w:val="left" w:pos="9027"/>
        </w:tabs>
        <w:jc w:val="both"/>
        <w:rPr>
          <w:sz w:val="28"/>
          <w:szCs w:val="28"/>
        </w:rPr>
      </w:pPr>
    </w:p>
    <w:p w14:paraId="3D378758" w14:textId="77777777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 xml:space="preserve">В процессе компостирования необходимо осуществлять ежедневный контроль температуры компоста, а также еженедельный контроль влажности компоста. </w:t>
      </w:r>
    </w:p>
    <w:p w14:paraId="165005AD" w14:textId="77777777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>Перемешивание компоста необходимо осуществлять в следующие сроки:</w:t>
      </w:r>
    </w:p>
    <w:p w14:paraId="16F674FF" w14:textId="051AE1C2" w:rsidR="000E1847" w:rsidRPr="00D16BE3" w:rsidRDefault="00D16BE3" w:rsidP="00B077AB">
      <w:pPr>
        <w:pStyle w:val="af"/>
        <w:numPr>
          <w:ilvl w:val="1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 xml:space="preserve"> </w:t>
      </w:r>
      <w:r w:rsidR="000E1847" w:rsidRPr="00D16BE3">
        <w:rPr>
          <w:rFonts w:eastAsia="TimesNewRomanPSMT+1"/>
          <w:sz w:val="28"/>
          <w:szCs w:val="28"/>
        </w:rPr>
        <w:t xml:space="preserve">Неделя </w:t>
      </w:r>
      <w:r w:rsidRPr="00D16BE3">
        <w:rPr>
          <w:rFonts w:eastAsia="TimesNewRomanPSMT+1"/>
          <w:sz w:val="28"/>
          <w:szCs w:val="28"/>
        </w:rPr>
        <w:t>1–4</w:t>
      </w:r>
      <w:r w:rsidR="000E1847" w:rsidRPr="00D16BE3">
        <w:rPr>
          <w:rFonts w:eastAsia="TimesNewRomanPSMT+1"/>
          <w:sz w:val="28"/>
          <w:szCs w:val="28"/>
        </w:rPr>
        <w:t xml:space="preserve"> - перемешивание 3 раза в неделю;</w:t>
      </w:r>
    </w:p>
    <w:p w14:paraId="07F3287E" w14:textId="73538A4B" w:rsidR="000E1847" w:rsidRPr="00D16BE3" w:rsidRDefault="00D16BE3" w:rsidP="00B077AB">
      <w:pPr>
        <w:pStyle w:val="af"/>
        <w:numPr>
          <w:ilvl w:val="1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 xml:space="preserve"> </w:t>
      </w:r>
      <w:r w:rsidR="000E1847" w:rsidRPr="00D16BE3">
        <w:rPr>
          <w:rFonts w:eastAsia="TimesNewRomanPSMT+1"/>
          <w:sz w:val="28"/>
          <w:szCs w:val="28"/>
        </w:rPr>
        <w:t xml:space="preserve">Неделя </w:t>
      </w:r>
      <w:r w:rsidRPr="00D16BE3">
        <w:rPr>
          <w:rFonts w:eastAsia="TimesNewRomanPSMT+1"/>
          <w:sz w:val="28"/>
          <w:szCs w:val="28"/>
        </w:rPr>
        <w:t>5–8</w:t>
      </w:r>
      <w:r w:rsidR="000E1847" w:rsidRPr="00D16BE3">
        <w:rPr>
          <w:rFonts w:eastAsia="TimesNewRomanPSMT+1"/>
          <w:sz w:val="28"/>
          <w:szCs w:val="28"/>
        </w:rPr>
        <w:t xml:space="preserve"> - перемешивание 2 раза в неделю;</w:t>
      </w:r>
    </w:p>
    <w:p w14:paraId="166512B0" w14:textId="09B94430" w:rsidR="000E1847" w:rsidRPr="00D16BE3" w:rsidRDefault="00D16BE3" w:rsidP="00B077AB">
      <w:pPr>
        <w:pStyle w:val="af"/>
        <w:numPr>
          <w:ilvl w:val="1"/>
          <w:numId w:val="7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D16BE3">
        <w:rPr>
          <w:rFonts w:eastAsia="TimesNewRomanPSMT+1"/>
          <w:sz w:val="28"/>
          <w:szCs w:val="28"/>
        </w:rPr>
        <w:t xml:space="preserve"> </w:t>
      </w:r>
      <w:r w:rsidR="000E1847" w:rsidRPr="00D16BE3">
        <w:rPr>
          <w:rFonts w:eastAsia="TimesNewRomanPSMT+1"/>
          <w:sz w:val="28"/>
          <w:szCs w:val="28"/>
        </w:rPr>
        <w:t xml:space="preserve">После 8 недели – перемешивание 1 раз в неделю. </w:t>
      </w:r>
    </w:p>
    <w:p w14:paraId="3E8AA428" w14:textId="77777777" w:rsidR="000E1847" w:rsidRPr="00D16BE3" w:rsidRDefault="000E1847" w:rsidP="00B077AB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ind w:left="0" w:firstLine="567"/>
        <w:jc w:val="both"/>
        <w:rPr>
          <w:noProof/>
          <w:sz w:val="28"/>
          <w:szCs w:val="28"/>
          <w:lang w:eastAsia="de-DE"/>
        </w:rPr>
      </w:pPr>
      <w:r w:rsidRPr="00D16BE3">
        <w:rPr>
          <w:noProof/>
          <w:sz w:val="28"/>
          <w:szCs w:val="28"/>
          <w:lang w:eastAsia="de-DE"/>
        </w:rPr>
        <w:t xml:space="preserve">Просеевание конечного продукта компостирования осуществляется в зависимости от способа дальнейшего использования компоста: </w:t>
      </w:r>
    </w:p>
    <w:p w14:paraId="67C8718A" w14:textId="7657D085" w:rsidR="000E1847" w:rsidRPr="00D16BE3" w:rsidRDefault="00D16BE3" w:rsidP="00B077AB">
      <w:pPr>
        <w:pStyle w:val="af"/>
        <w:numPr>
          <w:ilvl w:val="0"/>
          <w:numId w:val="8"/>
        </w:numPr>
        <w:tabs>
          <w:tab w:val="left" w:pos="709"/>
          <w:tab w:val="left" w:pos="1134"/>
          <w:tab w:val="left" w:pos="6885"/>
        </w:tabs>
        <w:ind w:left="0" w:firstLine="567"/>
        <w:jc w:val="both"/>
        <w:rPr>
          <w:sz w:val="28"/>
          <w:szCs w:val="28"/>
        </w:rPr>
      </w:pPr>
      <w:r w:rsidRPr="00D16BE3">
        <w:rPr>
          <w:sz w:val="28"/>
          <w:szCs w:val="28"/>
        </w:rPr>
        <w:lastRenderedPageBreak/>
        <w:t xml:space="preserve"> 0–10</w:t>
      </w:r>
      <w:r w:rsidR="000E1847" w:rsidRPr="00D16BE3">
        <w:rPr>
          <w:sz w:val="28"/>
          <w:szCs w:val="28"/>
        </w:rPr>
        <w:t xml:space="preserve"> мм для использования в </w:t>
      </w:r>
      <w:r w:rsidRPr="00D16BE3">
        <w:rPr>
          <w:sz w:val="28"/>
          <w:szCs w:val="28"/>
        </w:rPr>
        <w:t>любительском и</w:t>
      </w:r>
      <w:r w:rsidR="000E1847" w:rsidRPr="00D16BE3">
        <w:rPr>
          <w:sz w:val="28"/>
          <w:szCs w:val="28"/>
        </w:rPr>
        <w:t xml:space="preserve"> профессиональном садоводстве</w:t>
      </w:r>
      <w:r w:rsidRPr="00D16BE3">
        <w:rPr>
          <w:sz w:val="28"/>
          <w:szCs w:val="28"/>
        </w:rPr>
        <w:t>;</w:t>
      </w:r>
    </w:p>
    <w:p w14:paraId="0FB8A143" w14:textId="6E1A7E04" w:rsidR="000E1847" w:rsidRPr="00D16BE3" w:rsidRDefault="00D16BE3" w:rsidP="00B077AB">
      <w:pPr>
        <w:pStyle w:val="af"/>
        <w:numPr>
          <w:ilvl w:val="0"/>
          <w:numId w:val="8"/>
        </w:numPr>
        <w:tabs>
          <w:tab w:val="left" w:pos="709"/>
          <w:tab w:val="left" w:pos="1134"/>
          <w:tab w:val="left" w:pos="6885"/>
        </w:tabs>
        <w:ind w:left="0" w:firstLine="567"/>
        <w:jc w:val="both"/>
        <w:rPr>
          <w:sz w:val="28"/>
          <w:szCs w:val="28"/>
        </w:rPr>
      </w:pPr>
      <w:r w:rsidRPr="00D16BE3">
        <w:rPr>
          <w:sz w:val="28"/>
          <w:szCs w:val="28"/>
        </w:rPr>
        <w:t xml:space="preserve"> 0–20</w:t>
      </w:r>
      <w:r w:rsidR="000E1847" w:rsidRPr="00D16BE3">
        <w:rPr>
          <w:sz w:val="28"/>
          <w:szCs w:val="28"/>
        </w:rPr>
        <w:t xml:space="preserve"> мм для использования в сельском хозяйстве и ландшафтном строительстве</w:t>
      </w:r>
      <w:r w:rsidRPr="00D16BE3">
        <w:rPr>
          <w:sz w:val="28"/>
          <w:szCs w:val="28"/>
        </w:rPr>
        <w:t>;</w:t>
      </w:r>
    </w:p>
    <w:p w14:paraId="390F50EC" w14:textId="0961571E" w:rsidR="000E1847" w:rsidRPr="00D16BE3" w:rsidRDefault="00D16BE3" w:rsidP="00B077AB">
      <w:pPr>
        <w:pStyle w:val="af"/>
        <w:numPr>
          <w:ilvl w:val="0"/>
          <w:numId w:val="8"/>
        </w:numPr>
        <w:tabs>
          <w:tab w:val="left" w:pos="709"/>
          <w:tab w:val="left" w:pos="1134"/>
          <w:tab w:val="left" w:pos="6885"/>
        </w:tabs>
        <w:ind w:left="0" w:firstLine="567"/>
        <w:jc w:val="both"/>
        <w:rPr>
          <w:sz w:val="28"/>
          <w:szCs w:val="28"/>
        </w:rPr>
      </w:pPr>
      <w:r w:rsidRPr="00D16BE3">
        <w:rPr>
          <w:sz w:val="28"/>
          <w:szCs w:val="28"/>
        </w:rPr>
        <w:t xml:space="preserve"> 20–40 </w:t>
      </w:r>
      <w:r w:rsidR="000E1847" w:rsidRPr="00D16BE3">
        <w:rPr>
          <w:sz w:val="28"/>
          <w:szCs w:val="28"/>
        </w:rPr>
        <w:t>мм для использования в качестве материала для мульчирования</w:t>
      </w:r>
      <w:r w:rsidRPr="00D16BE3">
        <w:rPr>
          <w:sz w:val="28"/>
          <w:szCs w:val="28"/>
        </w:rPr>
        <w:t>.</w:t>
      </w:r>
    </w:p>
    <w:p w14:paraId="1BA02F73" w14:textId="45920CA8" w:rsidR="000E1847" w:rsidRPr="00D16BE3" w:rsidRDefault="000E1847" w:rsidP="000E1847">
      <w:pPr>
        <w:tabs>
          <w:tab w:val="left" w:pos="709"/>
          <w:tab w:val="left" w:pos="851"/>
          <w:tab w:val="left" w:pos="1134"/>
          <w:tab w:val="left" w:pos="6885"/>
        </w:tabs>
        <w:ind w:firstLine="567"/>
        <w:jc w:val="both"/>
        <w:rPr>
          <w:sz w:val="28"/>
          <w:szCs w:val="28"/>
          <w:lang w:eastAsia="de-DE"/>
        </w:rPr>
      </w:pPr>
      <w:r w:rsidRPr="00D16BE3">
        <w:rPr>
          <w:sz w:val="28"/>
          <w:szCs w:val="28"/>
          <w:lang w:eastAsia="de-DE"/>
        </w:rPr>
        <w:t xml:space="preserve">6.8 Жидкие пищевые отходы должны перерабатываться безопасным для окружающей среды способом. </w:t>
      </w:r>
    </w:p>
    <w:p w14:paraId="6B490DB7" w14:textId="77777777" w:rsidR="000E1847" w:rsidRPr="00D16BE3" w:rsidRDefault="000E1847" w:rsidP="000E1847">
      <w:pPr>
        <w:tabs>
          <w:tab w:val="left" w:pos="709"/>
          <w:tab w:val="left" w:pos="851"/>
          <w:tab w:val="left" w:pos="1134"/>
          <w:tab w:val="left" w:pos="6885"/>
        </w:tabs>
        <w:ind w:firstLine="567"/>
        <w:jc w:val="both"/>
        <w:rPr>
          <w:sz w:val="28"/>
          <w:szCs w:val="28"/>
          <w:lang w:eastAsia="de-DE"/>
        </w:rPr>
      </w:pPr>
      <w:r w:rsidRPr="00D16BE3">
        <w:rPr>
          <w:sz w:val="28"/>
          <w:szCs w:val="28"/>
          <w:lang w:eastAsia="de-DE"/>
        </w:rPr>
        <w:t>Предпочтительным способом утилизации жидких пищевых отходов является их переработка и использование в качестве корма для животных.</w:t>
      </w:r>
    </w:p>
    <w:p w14:paraId="6CA0157F" w14:textId="0EFC66FF" w:rsidR="000E1847" w:rsidRPr="00D16BE3" w:rsidRDefault="000E1847" w:rsidP="000E1847">
      <w:pPr>
        <w:tabs>
          <w:tab w:val="left" w:pos="709"/>
        </w:tabs>
        <w:ind w:firstLine="567"/>
        <w:jc w:val="both"/>
        <w:rPr>
          <w:rFonts w:eastAsia="TimesNewRomanPSMT+1"/>
          <w:sz w:val="28"/>
          <w:szCs w:val="28"/>
        </w:rPr>
      </w:pPr>
      <w:r w:rsidRPr="00D16BE3">
        <w:rPr>
          <w:sz w:val="28"/>
          <w:szCs w:val="28"/>
        </w:rPr>
        <w:t>Жидкие пищевые отходы, исходя из ветеринарно-санитарных нормативов, должны быть термически обработаны. Термическая обработка должна длит</w:t>
      </w:r>
      <w:r w:rsidR="00D16BE3" w:rsidRPr="00D16BE3">
        <w:rPr>
          <w:sz w:val="28"/>
          <w:szCs w:val="28"/>
        </w:rPr>
        <w:t>ь</w:t>
      </w:r>
      <w:r w:rsidRPr="00D16BE3">
        <w:rPr>
          <w:sz w:val="28"/>
          <w:szCs w:val="28"/>
        </w:rPr>
        <w:t xml:space="preserve">ся около часа. К таким методам относятся </w:t>
      </w:r>
      <w:proofErr w:type="spellStart"/>
      <w:r w:rsidRPr="00D16BE3">
        <w:rPr>
          <w:sz w:val="28"/>
          <w:szCs w:val="28"/>
        </w:rPr>
        <w:t>проваривание</w:t>
      </w:r>
      <w:proofErr w:type="spellEnd"/>
      <w:r w:rsidRPr="00D16BE3">
        <w:rPr>
          <w:sz w:val="28"/>
          <w:szCs w:val="28"/>
        </w:rPr>
        <w:t>, высушивание и очищение от примесей. Это необходимо, чтобы корм, доставляемый в животноводческие хозяйства, легко усваивался животными.</w:t>
      </w:r>
    </w:p>
    <w:p w14:paraId="54659841" w14:textId="21DD12A3" w:rsidR="000E1847" w:rsidRPr="00FD2C93" w:rsidRDefault="000E1847" w:rsidP="000E1847">
      <w:pPr>
        <w:tabs>
          <w:tab w:val="left" w:pos="709"/>
        </w:tabs>
        <w:ind w:firstLine="567"/>
        <w:jc w:val="both"/>
        <w:rPr>
          <w:rStyle w:val="s1"/>
          <w:rFonts w:eastAsiaTheme="majorEastAsia"/>
          <w:b w:val="0"/>
          <w:bCs w:val="0"/>
          <w:sz w:val="28"/>
          <w:szCs w:val="28"/>
        </w:rPr>
      </w:pPr>
      <w:r w:rsidRPr="00FD2C93">
        <w:rPr>
          <w:rStyle w:val="s1"/>
          <w:rFonts w:eastAsiaTheme="majorEastAsia"/>
          <w:b w:val="0"/>
          <w:bCs w:val="0"/>
          <w:sz w:val="28"/>
          <w:szCs w:val="28"/>
        </w:rPr>
        <w:t xml:space="preserve">6.9 Утилизация и уничтожение пищевой продукции, представляющей опасность жизни и здоровью человека и животных, окружающей среде, осуществляется в соответствии с </w:t>
      </w:r>
      <w:r w:rsidR="00FD2C93" w:rsidRPr="00FD2C93">
        <w:rPr>
          <w:rStyle w:val="s1"/>
          <w:rFonts w:eastAsiaTheme="majorEastAsia"/>
          <w:b w:val="0"/>
          <w:bCs w:val="0"/>
          <w:sz w:val="28"/>
          <w:szCs w:val="28"/>
        </w:rPr>
        <w:t>[</w:t>
      </w:r>
      <w:r w:rsidR="00080620">
        <w:rPr>
          <w:rStyle w:val="s1"/>
          <w:rFonts w:eastAsiaTheme="majorEastAsia"/>
          <w:b w:val="0"/>
          <w:bCs w:val="0"/>
          <w:sz w:val="28"/>
          <w:szCs w:val="28"/>
        </w:rPr>
        <w:t>2</w:t>
      </w:r>
      <w:r w:rsidR="00FD2C93" w:rsidRPr="00FD2C93">
        <w:rPr>
          <w:rStyle w:val="s1"/>
          <w:rFonts w:eastAsiaTheme="majorEastAsia"/>
          <w:b w:val="0"/>
          <w:bCs w:val="0"/>
          <w:sz w:val="28"/>
          <w:szCs w:val="28"/>
        </w:rPr>
        <w:t>].</w:t>
      </w:r>
    </w:p>
    <w:p w14:paraId="7DC26192" w14:textId="11C6C04C" w:rsidR="00E02763" w:rsidRPr="000E1847" w:rsidRDefault="00AB7059" w:rsidP="000E1847">
      <w:pPr>
        <w:jc w:val="both"/>
        <w:rPr>
          <w:b/>
          <w:sz w:val="28"/>
          <w:szCs w:val="28"/>
        </w:rPr>
      </w:pPr>
      <w:r w:rsidRPr="000E1847">
        <w:rPr>
          <w:b/>
          <w:sz w:val="28"/>
          <w:szCs w:val="28"/>
        </w:rPr>
        <w:t xml:space="preserve"> </w:t>
      </w:r>
    </w:p>
    <w:p w14:paraId="25261F5E" w14:textId="610A383E" w:rsidR="00C10996" w:rsidRPr="00A3033E" w:rsidRDefault="00C10996" w:rsidP="00172C67"/>
    <w:bookmarkEnd w:id="5"/>
    <w:p w14:paraId="13D42CE3" w14:textId="77777777" w:rsidR="00706E11" w:rsidRPr="00D91571" w:rsidRDefault="00706E11" w:rsidP="00706E1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TimesNewRomanPSMT+1"/>
          <w:b/>
          <w:iCs/>
          <w:sz w:val="28"/>
          <w:szCs w:val="28"/>
        </w:rPr>
      </w:pPr>
    </w:p>
    <w:p w14:paraId="5BEFE98D" w14:textId="5F77B93D" w:rsidR="005A16B1" w:rsidRPr="00A3033E" w:rsidRDefault="00A872DF" w:rsidP="00080620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bookmarkStart w:id="6" w:name="_Toc253501438"/>
      <w:r w:rsidRPr="00A3033E">
        <w:br w:type="page"/>
      </w:r>
    </w:p>
    <w:p w14:paraId="0750960C" w14:textId="0F8E38BD" w:rsidR="00716B52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6"/>
    </w:p>
    <w:p w14:paraId="5E236C98" w14:textId="77777777" w:rsidR="00080620" w:rsidRPr="00080620" w:rsidRDefault="00080620" w:rsidP="00080620"/>
    <w:p w14:paraId="7ABD5269" w14:textId="77777777" w:rsidR="00080620" w:rsidRPr="00080620" w:rsidRDefault="00080620" w:rsidP="00B077AB">
      <w:pPr>
        <w:pStyle w:val="af"/>
        <w:numPr>
          <w:ilvl w:val="0"/>
          <w:numId w:val="10"/>
        </w:numPr>
        <w:ind w:left="0" w:firstLine="568"/>
        <w:jc w:val="both"/>
        <w:rPr>
          <w:sz w:val="28"/>
          <w:szCs w:val="28"/>
        </w:rPr>
      </w:pPr>
      <w:r w:rsidRPr="00080620">
        <w:rPr>
          <w:sz w:val="28"/>
          <w:szCs w:val="28"/>
        </w:rPr>
        <w:t>Кодекс Республики Казахстан от 2 января 2021 года № 400-VI «Экологический кодекс Республики Казахстан».</w:t>
      </w:r>
    </w:p>
    <w:p w14:paraId="4A67747C" w14:textId="39F4F94A" w:rsidR="00FD2C93" w:rsidRDefault="00FD2C93" w:rsidP="00B077AB">
      <w:pPr>
        <w:pStyle w:val="af"/>
        <w:numPr>
          <w:ilvl w:val="0"/>
          <w:numId w:val="10"/>
        </w:numPr>
        <w:ind w:left="0" w:firstLine="568"/>
        <w:jc w:val="both"/>
        <w:rPr>
          <w:sz w:val="28"/>
          <w:szCs w:val="28"/>
        </w:rPr>
      </w:pPr>
      <w:r w:rsidRPr="00080620">
        <w:rPr>
          <w:sz w:val="28"/>
          <w:szCs w:val="28"/>
        </w:rPr>
        <w:t>Постановление Правительства Республики Казахстан от 15 февраля 2008 года № 140</w:t>
      </w:r>
      <w:r w:rsidR="00080620" w:rsidRPr="00080620">
        <w:rPr>
          <w:sz w:val="28"/>
          <w:szCs w:val="28"/>
        </w:rPr>
        <w:t xml:space="preserve"> </w:t>
      </w:r>
      <w:r w:rsidRPr="00080620">
        <w:rPr>
          <w:sz w:val="28"/>
          <w:szCs w:val="28"/>
        </w:rPr>
        <w:t>Об утверждении Правил утилизации и уничтожения пищевой продукции, представляющей опасность жизни и здоровью человека и животных, окружающей среде</w:t>
      </w:r>
      <w:r w:rsidR="00080620" w:rsidRPr="00080620">
        <w:rPr>
          <w:sz w:val="28"/>
          <w:szCs w:val="28"/>
        </w:rPr>
        <w:t xml:space="preserve"> </w:t>
      </w:r>
      <w:r w:rsidRPr="00080620">
        <w:rPr>
          <w:sz w:val="28"/>
          <w:szCs w:val="28"/>
        </w:rPr>
        <w:t>(с </w:t>
      </w:r>
      <w:hyperlink r:id="rId14" w:history="1">
        <w:r w:rsidRPr="00080620">
          <w:rPr>
            <w:rStyle w:val="a4"/>
            <w:color w:val="auto"/>
            <w:sz w:val="28"/>
            <w:szCs w:val="28"/>
            <w:u w:val="none"/>
          </w:rPr>
          <w:t>изменениями</w:t>
        </w:r>
      </w:hyperlink>
      <w:r w:rsidRPr="00080620">
        <w:rPr>
          <w:sz w:val="28"/>
          <w:szCs w:val="28"/>
        </w:rPr>
        <w:t> от 08.12.2009 г.)</w:t>
      </w:r>
      <w:r w:rsidR="00080620" w:rsidRPr="00080620">
        <w:rPr>
          <w:sz w:val="28"/>
          <w:szCs w:val="28"/>
        </w:rPr>
        <w:t>/</w:t>
      </w:r>
    </w:p>
    <w:p w14:paraId="060C613B" w14:textId="41EF3E32" w:rsidR="00080620" w:rsidRDefault="00080620" w:rsidP="00080620">
      <w:pPr>
        <w:jc w:val="both"/>
        <w:rPr>
          <w:sz w:val="28"/>
          <w:szCs w:val="28"/>
        </w:rPr>
      </w:pPr>
    </w:p>
    <w:p w14:paraId="1231D4F1" w14:textId="1CC2CDB0" w:rsidR="00080620" w:rsidRDefault="00080620" w:rsidP="00080620">
      <w:pPr>
        <w:jc w:val="both"/>
        <w:rPr>
          <w:sz w:val="28"/>
          <w:szCs w:val="28"/>
        </w:rPr>
      </w:pPr>
    </w:p>
    <w:p w14:paraId="78598BE3" w14:textId="1E587116" w:rsidR="00080620" w:rsidRDefault="00080620" w:rsidP="00080620">
      <w:pPr>
        <w:jc w:val="both"/>
        <w:rPr>
          <w:sz w:val="28"/>
          <w:szCs w:val="28"/>
        </w:rPr>
      </w:pPr>
    </w:p>
    <w:p w14:paraId="41F728F1" w14:textId="41EA781F" w:rsidR="00080620" w:rsidRDefault="00080620" w:rsidP="00080620">
      <w:pPr>
        <w:jc w:val="both"/>
        <w:rPr>
          <w:sz w:val="28"/>
          <w:szCs w:val="28"/>
        </w:rPr>
      </w:pPr>
    </w:p>
    <w:p w14:paraId="5B0F1D8B" w14:textId="6DED46FE" w:rsidR="00080620" w:rsidRDefault="00080620" w:rsidP="00080620">
      <w:pPr>
        <w:jc w:val="both"/>
        <w:rPr>
          <w:sz w:val="28"/>
          <w:szCs w:val="28"/>
        </w:rPr>
      </w:pPr>
    </w:p>
    <w:p w14:paraId="42C974E3" w14:textId="4595F09F" w:rsidR="00080620" w:rsidRDefault="00080620" w:rsidP="00080620">
      <w:pPr>
        <w:jc w:val="both"/>
        <w:rPr>
          <w:sz w:val="28"/>
          <w:szCs w:val="28"/>
        </w:rPr>
      </w:pPr>
    </w:p>
    <w:p w14:paraId="243CDA88" w14:textId="4D9853EB" w:rsidR="00080620" w:rsidRDefault="00080620" w:rsidP="00080620">
      <w:pPr>
        <w:jc w:val="both"/>
        <w:rPr>
          <w:sz w:val="28"/>
          <w:szCs w:val="28"/>
        </w:rPr>
      </w:pPr>
    </w:p>
    <w:p w14:paraId="67D84745" w14:textId="6F33074B" w:rsidR="00080620" w:rsidRDefault="00080620" w:rsidP="00080620">
      <w:pPr>
        <w:jc w:val="both"/>
        <w:rPr>
          <w:sz w:val="28"/>
          <w:szCs w:val="28"/>
        </w:rPr>
      </w:pPr>
    </w:p>
    <w:p w14:paraId="13ABB14C" w14:textId="3CBD7D90" w:rsidR="00080620" w:rsidRDefault="00080620" w:rsidP="00080620">
      <w:pPr>
        <w:jc w:val="both"/>
        <w:rPr>
          <w:sz w:val="28"/>
          <w:szCs w:val="28"/>
        </w:rPr>
      </w:pPr>
    </w:p>
    <w:p w14:paraId="4C86C5B1" w14:textId="695B02F8" w:rsidR="00080620" w:rsidRDefault="00080620" w:rsidP="00080620">
      <w:pPr>
        <w:jc w:val="both"/>
        <w:rPr>
          <w:sz w:val="28"/>
          <w:szCs w:val="28"/>
        </w:rPr>
      </w:pPr>
    </w:p>
    <w:p w14:paraId="638DE4F8" w14:textId="5595E81E" w:rsidR="00080620" w:rsidRDefault="00080620" w:rsidP="00080620">
      <w:pPr>
        <w:jc w:val="both"/>
        <w:rPr>
          <w:sz w:val="28"/>
          <w:szCs w:val="28"/>
        </w:rPr>
      </w:pPr>
    </w:p>
    <w:p w14:paraId="72F6A18F" w14:textId="7AA0E2E8" w:rsidR="00080620" w:rsidRDefault="00080620" w:rsidP="00080620">
      <w:pPr>
        <w:jc w:val="both"/>
        <w:rPr>
          <w:sz w:val="28"/>
          <w:szCs w:val="28"/>
        </w:rPr>
      </w:pPr>
    </w:p>
    <w:p w14:paraId="092DD725" w14:textId="3EA35978" w:rsidR="00080620" w:rsidRDefault="00080620" w:rsidP="00080620">
      <w:pPr>
        <w:jc w:val="both"/>
        <w:rPr>
          <w:sz w:val="28"/>
          <w:szCs w:val="28"/>
        </w:rPr>
      </w:pPr>
    </w:p>
    <w:p w14:paraId="1BAC1ED2" w14:textId="35272A0B" w:rsidR="00080620" w:rsidRDefault="00080620" w:rsidP="00080620">
      <w:pPr>
        <w:jc w:val="both"/>
        <w:rPr>
          <w:sz w:val="28"/>
          <w:szCs w:val="28"/>
        </w:rPr>
      </w:pPr>
    </w:p>
    <w:p w14:paraId="3A84B3F9" w14:textId="0FF93858" w:rsidR="00080620" w:rsidRDefault="00080620" w:rsidP="00080620">
      <w:pPr>
        <w:jc w:val="both"/>
        <w:rPr>
          <w:sz w:val="28"/>
          <w:szCs w:val="28"/>
        </w:rPr>
      </w:pPr>
    </w:p>
    <w:p w14:paraId="66F3361F" w14:textId="1B703F45" w:rsidR="00080620" w:rsidRDefault="00080620" w:rsidP="00080620">
      <w:pPr>
        <w:jc w:val="both"/>
        <w:rPr>
          <w:sz w:val="28"/>
          <w:szCs w:val="28"/>
        </w:rPr>
      </w:pPr>
    </w:p>
    <w:p w14:paraId="3C380525" w14:textId="4C2A366E" w:rsidR="00080620" w:rsidRDefault="00080620" w:rsidP="00080620">
      <w:pPr>
        <w:jc w:val="both"/>
        <w:rPr>
          <w:sz w:val="28"/>
          <w:szCs w:val="28"/>
        </w:rPr>
      </w:pPr>
    </w:p>
    <w:p w14:paraId="0A76F993" w14:textId="11512731" w:rsidR="00080620" w:rsidRDefault="00080620" w:rsidP="00080620">
      <w:pPr>
        <w:jc w:val="both"/>
        <w:rPr>
          <w:sz w:val="28"/>
          <w:szCs w:val="28"/>
        </w:rPr>
      </w:pPr>
    </w:p>
    <w:p w14:paraId="71592B69" w14:textId="04E34639" w:rsidR="00080620" w:rsidRDefault="00080620" w:rsidP="00080620">
      <w:pPr>
        <w:jc w:val="both"/>
        <w:rPr>
          <w:sz w:val="28"/>
          <w:szCs w:val="28"/>
        </w:rPr>
      </w:pPr>
    </w:p>
    <w:p w14:paraId="1E099B8D" w14:textId="71A13574" w:rsidR="00080620" w:rsidRDefault="00080620" w:rsidP="00080620">
      <w:pPr>
        <w:jc w:val="both"/>
        <w:rPr>
          <w:sz w:val="28"/>
          <w:szCs w:val="28"/>
        </w:rPr>
      </w:pPr>
    </w:p>
    <w:p w14:paraId="508C9D0C" w14:textId="3D71C394" w:rsidR="00080620" w:rsidRDefault="00080620" w:rsidP="00080620">
      <w:pPr>
        <w:jc w:val="both"/>
        <w:rPr>
          <w:sz w:val="28"/>
          <w:szCs w:val="28"/>
        </w:rPr>
      </w:pPr>
    </w:p>
    <w:p w14:paraId="5068E606" w14:textId="77777777" w:rsidR="00080620" w:rsidRPr="00080620" w:rsidRDefault="00080620" w:rsidP="00080620">
      <w:pPr>
        <w:jc w:val="both"/>
        <w:rPr>
          <w:sz w:val="28"/>
          <w:szCs w:val="28"/>
        </w:rPr>
      </w:pPr>
    </w:p>
    <w:p w14:paraId="78ECF701" w14:textId="35CCE3BD" w:rsidR="00F50B8F" w:rsidRPr="00080620" w:rsidRDefault="00F50B8F" w:rsidP="00FD2C93">
      <w:pPr>
        <w:jc w:val="both"/>
        <w:rPr>
          <w:sz w:val="28"/>
          <w:szCs w:val="28"/>
        </w:rPr>
      </w:pPr>
    </w:p>
    <w:p w14:paraId="1049A59A" w14:textId="77777777" w:rsidR="00F50B8F" w:rsidRDefault="00F50B8F">
      <w:pPr>
        <w:rPr>
          <w:sz w:val="28"/>
          <w:szCs w:val="28"/>
        </w:rPr>
      </w:pPr>
    </w:p>
    <w:p w14:paraId="0ECFA4B0" w14:textId="28FB458C" w:rsidR="00CF0709" w:rsidRDefault="00CF0709" w:rsidP="008031DB">
      <w:pPr>
        <w:ind w:firstLine="540"/>
        <w:jc w:val="both"/>
      </w:pPr>
    </w:p>
    <w:p w14:paraId="4AA7DA02" w14:textId="77777777" w:rsidR="00080620" w:rsidRPr="00A3033E" w:rsidRDefault="00080620" w:rsidP="008031DB">
      <w:pPr>
        <w:ind w:firstLine="540"/>
        <w:jc w:val="both"/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5BD50F18" w14:textId="2E4CD5C5" w:rsidR="00080620" w:rsidRPr="00080620" w:rsidRDefault="00EF1C2C" w:rsidP="00080620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080620" w:rsidRPr="00080620">
        <w:rPr>
          <w:sz w:val="28"/>
          <w:szCs w:val="28"/>
        </w:rPr>
        <w:t xml:space="preserve">отходы, пищевые отходы, безопасное </w:t>
      </w:r>
      <w:r w:rsidR="00080620">
        <w:rPr>
          <w:sz w:val="28"/>
          <w:szCs w:val="28"/>
        </w:rPr>
        <w:t>управление</w:t>
      </w:r>
      <w:r w:rsidR="00080620" w:rsidRPr="00080620">
        <w:rPr>
          <w:sz w:val="28"/>
          <w:szCs w:val="28"/>
        </w:rPr>
        <w:t xml:space="preserve"> отходами, переработка, компостирование, биологические отходы</w:t>
      </w:r>
    </w:p>
    <w:p w14:paraId="4157AB11" w14:textId="17B0FCCA" w:rsidR="00232352" w:rsidRPr="00080620" w:rsidRDefault="00232352" w:rsidP="00EA1A27">
      <w:pPr>
        <w:ind w:firstLine="567"/>
        <w:jc w:val="both"/>
        <w:rPr>
          <w:sz w:val="28"/>
          <w:szCs w:val="28"/>
        </w:rPr>
      </w:pPr>
    </w:p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A3033E" w:rsidRDefault="004C4B61" w:rsidP="004C4B61">
      <w:pPr>
        <w:ind w:firstLine="540"/>
        <w:jc w:val="both"/>
      </w:pP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3414519F" w14:textId="77777777" w:rsidR="00080620" w:rsidRPr="00080620" w:rsidRDefault="004C4B61" w:rsidP="00080620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080620" w:rsidRPr="00080620">
        <w:rPr>
          <w:sz w:val="28"/>
          <w:szCs w:val="28"/>
        </w:rPr>
        <w:t xml:space="preserve">отходы, пищевые отходы, безопасное </w:t>
      </w:r>
      <w:r w:rsidR="00080620">
        <w:rPr>
          <w:sz w:val="28"/>
          <w:szCs w:val="28"/>
        </w:rPr>
        <w:t>управление</w:t>
      </w:r>
      <w:r w:rsidR="00080620" w:rsidRPr="00080620">
        <w:rPr>
          <w:sz w:val="28"/>
          <w:szCs w:val="28"/>
        </w:rPr>
        <w:t xml:space="preserve"> отходами, переработка, компостирование, биологические отходы</w:t>
      </w: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5A33CEC8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="00080620">
        <w:rPr>
          <w:sz w:val="28"/>
          <w:szCs w:val="28"/>
        </w:rPr>
        <w:t>ТОО</w:t>
      </w:r>
      <w:r w:rsidRPr="00A3033E">
        <w:rPr>
          <w:sz w:val="28"/>
          <w:szCs w:val="28"/>
        </w:rPr>
        <w:t xml:space="preserve">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5BC8DC08" w:rsidR="003F24D5" w:rsidRPr="00A3033E" w:rsidRDefault="003F24D5" w:rsidP="004E30C9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proofErr w:type="spellStart"/>
      <w:r w:rsidR="00080620">
        <w:t>Мухаева</w:t>
      </w:r>
      <w:proofErr w:type="spellEnd"/>
      <w:r w:rsidR="00080620">
        <w:t xml:space="preserve"> С.</w:t>
      </w:r>
    </w:p>
    <w:p w14:paraId="14587D12" w14:textId="1BDE8531" w:rsidR="003F24D5" w:rsidRPr="00BE0460" w:rsidRDefault="003F24D5" w:rsidP="004E30C9">
      <w:pPr>
        <w:pStyle w:val="aff0"/>
        <w:spacing w:before="7" w:line="960" w:lineRule="atLeast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r w:rsidRPr="00A3033E">
        <w:t>стандартизации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</w:r>
      <w:r w:rsidR="00080620">
        <w:t>______________Байзакова А.</w:t>
      </w:r>
      <w:r w:rsidRPr="00A3033E">
        <w:rPr>
          <w:u w:val="single"/>
        </w:rPr>
        <w:t xml:space="preserve">                   </w:t>
      </w:r>
      <w:r w:rsidR="007671EA">
        <w:rPr>
          <w:u w:val="single"/>
          <w:lang w:val="kk-KZ"/>
        </w:rPr>
        <w:t xml:space="preserve">      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15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827B" w14:textId="77777777" w:rsidR="00B077AB" w:rsidRDefault="00B077AB" w:rsidP="004B505E">
      <w:r>
        <w:separator/>
      </w:r>
    </w:p>
  </w:endnote>
  <w:endnote w:type="continuationSeparator" w:id="0">
    <w:p w14:paraId="7E621C36" w14:textId="77777777" w:rsidR="00B077AB" w:rsidRDefault="00B077AB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6157" w14:textId="77777777" w:rsidR="00BF53FD" w:rsidRDefault="00BF53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61932" w14:textId="77777777" w:rsidR="00B077AB" w:rsidRDefault="00B077AB" w:rsidP="004B505E">
      <w:r>
        <w:separator/>
      </w:r>
    </w:p>
  </w:footnote>
  <w:footnote w:type="continuationSeparator" w:id="0">
    <w:p w14:paraId="38A04FA1" w14:textId="77777777" w:rsidR="00B077AB" w:rsidRDefault="00B077AB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0386"/>
    <w:multiLevelType w:val="hybridMultilevel"/>
    <w:tmpl w:val="DC008E36"/>
    <w:lvl w:ilvl="0" w:tplc="859E86B4">
      <w:start w:val="1"/>
      <w:numFmt w:val="decimal"/>
      <w:lvlText w:val="4.%1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B326F"/>
    <w:multiLevelType w:val="multilevel"/>
    <w:tmpl w:val="3998E104"/>
    <w:lvl w:ilvl="0">
      <w:start w:val="1"/>
      <w:numFmt w:val="decimal"/>
      <w:lvlText w:val="5.%1"/>
      <w:lvlJc w:val="left"/>
      <w:pPr>
        <w:tabs>
          <w:tab w:val="num" w:pos="840"/>
        </w:tabs>
        <w:ind w:left="840" w:hanging="360"/>
      </w:pPr>
      <w:rPr>
        <w:rFonts w:hint="default"/>
        <w:b w:val="0"/>
        <w:lang w:val="kk-KZ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BAE268F"/>
    <w:multiLevelType w:val="hybridMultilevel"/>
    <w:tmpl w:val="0B72598A"/>
    <w:lvl w:ilvl="0" w:tplc="497EF184">
      <w:start w:val="1"/>
      <w:numFmt w:val="decimal"/>
      <w:lvlText w:val="6.%1"/>
      <w:lvlJc w:val="left"/>
      <w:pPr>
        <w:ind w:left="1495" w:hanging="360"/>
      </w:pPr>
      <w:rPr>
        <w:rFonts w:hint="default"/>
        <w:b w:val="0"/>
        <w:color w:val="auto"/>
      </w:rPr>
    </w:lvl>
    <w:lvl w:ilvl="1" w:tplc="A78AD0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8A45A94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F549D"/>
    <w:multiLevelType w:val="hybridMultilevel"/>
    <w:tmpl w:val="BE5AF65C"/>
    <w:lvl w:ilvl="0" w:tplc="A78AD0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0731D1"/>
    <w:multiLevelType w:val="hybridMultilevel"/>
    <w:tmpl w:val="C7D491D2"/>
    <w:lvl w:ilvl="0" w:tplc="A78AD0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80E30"/>
    <w:multiLevelType w:val="hybridMultilevel"/>
    <w:tmpl w:val="F7C4E56E"/>
    <w:lvl w:ilvl="0" w:tplc="F57AEA00">
      <w:start w:val="1"/>
      <w:numFmt w:val="decimal"/>
      <w:lvlText w:val="[%1]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C413C"/>
    <w:multiLevelType w:val="hybridMultilevel"/>
    <w:tmpl w:val="ED6CD994"/>
    <w:lvl w:ilvl="0" w:tplc="CFE8A2B4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 w16cid:durableId="565989064">
    <w:abstractNumId w:val="9"/>
  </w:num>
  <w:num w:numId="2" w16cid:durableId="2017071216">
    <w:abstractNumId w:val="7"/>
  </w:num>
  <w:num w:numId="3" w16cid:durableId="571933064">
    <w:abstractNumId w:val="3"/>
  </w:num>
  <w:num w:numId="4" w16cid:durableId="2022929907">
    <w:abstractNumId w:val="4"/>
  </w:num>
  <w:num w:numId="5" w16cid:durableId="185680095">
    <w:abstractNumId w:val="0"/>
  </w:num>
  <w:num w:numId="6" w16cid:durableId="1685664341">
    <w:abstractNumId w:val="1"/>
  </w:num>
  <w:num w:numId="7" w16cid:durableId="1906140197">
    <w:abstractNumId w:val="2"/>
  </w:num>
  <w:num w:numId="8" w16cid:durableId="989796622">
    <w:abstractNumId w:val="5"/>
  </w:num>
  <w:num w:numId="9" w16cid:durableId="1302348691">
    <w:abstractNumId w:val="6"/>
  </w:num>
  <w:num w:numId="10" w16cid:durableId="107277537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0620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184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3BF5"/>
    <w:rsid w:val="007662E8"/>
    <w:rsid w:val="00766B27"/>
    <w:rsid w:val="007671EA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5BEF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5510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7AB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A5A"/>
    <w:rsid w:val="00B30DAB"/>
    <w:rsid w:val="00B3117D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BF7548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2817"/>
    <w:rsid w:val="00D1460B"/>
    <w:rsid w:val="00D15BE8"/>
    <w:rsid w:val="00D16BE3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2C93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80620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2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  <w:style w:type="paragraph" w:customStyle="1" w:styleId="pc">
    <w:name w:val="pc"/>
    <w:basedOn w:val="a0"/>
    <w:rsid w:val="00FD2C93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online.zakon.kz/Document/?doc_id=30162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1680</Words>
  <Characters>9580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4</cp:revision>
  <cp:lastPrinted>2012-06-04T04:46:00Z</cp:lastPrinted>
  <dcterms:created xsi:type="dcterms:W3CDTF">2022-06-30T15:30:00Z</dcterms:created>
  <dcterms:modified xsi:type="dcterms:W3CDTF">2022-06-30T16:07:00Z</dcterms:modified>
</cp:coreProperties>
</file>